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86"/>
      </w:tblGrid>
      <w:tr w:rsidR="00C53CCB" w:rsidRPr="00C53CCB" w14:paraId="119C8E28" w14:textId="77777777" w:rsidTr="00F60C7A">
        <w:tc>
          <w:tcPr>
            <w:tcW w:w="3936" w:type="dxa"/>
          </w:tcPr>
          <w:p w14:paraId="16099FB2" w14:textId="3D58E5C5" w:rsidR="000E0FE6" w:rsidRPr="00C53CCB" w:rsidRDefault="003D4B41" w:rsidP="00F60C7A">
            <w:pPr>
              <w:ind w:left="-142" w:right="-108"/>
              <w:jc w:val="center"/>
              <w:rPr>
                <w:rFonts w:ascii="Times New Roman" w:hAnsi="Times New Roman" w:cs="Times New Roman"/>
                <w:b/>
                <w:bCs/>
                <w:spacing w:val="-6"/>
                <w:sz w:val="26"/>
                <w:szCs w:val="26"/>
              </w:rPr>
            </w:pPr>
            <w:r w:rsidRPr="00C53CCB">
              <w:rPr>
                <w:rFonts w:ascii="Times New Roman" w:hAnsi="Times New Roman" w:cs="Times New Roman"/>
                <w:noProof/>
                <w:spacing w:val="-6"/>
                <w:sz w:val="26"/>
                <w:szCs w:val="26"/>
              </w:rPr>
              <mc:AlternateContent>
                <mc:Choice Requires="wps">
                  <w:drawing>
                    <wp:anchor distT="0" distB="0" distL="114300" distR="114300" simplePos="0" relativeHeight="251659264" behindDoc="0" locked="0" layoutInCell="1" allowOverlap="1" wp14:anchorId="6F8B93CF" wp14:editId="122EE1C1">
                      <wp:simplePos x="0" y="0"/>
                      <wp:positionH relativeFrom="column">
                        <wp:posOffset>908685</wp:posOffset>
                      </wp:positionH>
                      <wp:positionV relativeFrom="paragraph">
                        <wp:posOffset>241935</wp:posOffset>
                      </wp:positionV>
                      <wp:extent cx="447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4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1E818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55pt,19.05pt" to="106.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" strokecolor="black [3213]" strokeweight=".5pt">
                      <v:stroke joinstyle="miter"/>
                    </v:line>
                  </w:pict>
                </mc:Fallback>
              </mc:AlternateContent>
            </w:r>
            <w:r w:rsidR="000E0FE6" w:rsidRPr="00C53CCB">
              <w:rPr>
                <w:rFonts w:ascii="Times New Roman" w:hAnsi="Times New Roman" w:cs="Times New Roman"/>
                <w:b/>
                <w:bCs/>
                <w:spacing w:val="-6"/>
                <w:sz w:val="26"/>
                <w:szCs w:val="26"/>
              </w:rPr>
              <w:t>CHÍNH PHỦ</w:t>
            </w:r>
          </w:p>
        </w:tc>
        <w:tc>
          <w:tcPr>
            <w:tcW w:w="5386" w:type="dxa"/>
          </w:tcPr>
          <w:p w14:paraId="0A403FEA" w14:textId="77777777" w:rsidR="000E0FE6" w:rsidRPr="00C53CCB" w:rsidRDefault="000E0FE6" w:rsidP="00F60C7A">
            <w:pPr>
              <w:ind w:left="-108" w:right="-108"/>
              <w:jc w:val="center"/>
              <w:rPr>
                <w:rFonts w:ascii="Times New Roman" w:hAnsi="Times New Roman" w:cs="Times New Roman"/>
                <w:b/>
                <w:spacing w:val="-6"/>
                <w:sz w:val="26"/>
                <w:szCs w:val="26"/>
              </w:rPr>
            </w:pPr>
            <w:r w:rsidRPr="00C53CCB">
              <w:rPr>
                <w:rFonts w:ascii="Times New Roman" w:hAnsi="Times New Roman" w:cs="Times New Roman"/>
                <w:b/>
                <w:spacing w:val="-6"/>
                <w:sz w:val="26"/>
                <w:szCs w:val="26"/>
              </w:rPr>
              <w:t>CỘNG HÒA XÃ HỘI CHỦ NGHĨA VIỆT NAM</w:t>
            </w:r>
          </w:p>
          <w:p w14:paraId="5DE0BC16" w14:textId="77777777" w:rsidR="000E0FE6" w:rsidRPr="00C53CCB" w:rsidRDefault="000E0FE6" w:rsidP="00F60C7A">
            <w:pPr>
              <w:jc w:val="center"/>
              <w:rPr>
                <w:rFonts w:ascii="Times New Roman" w:hAnsi="Times New Roman" w:cs="Times New Roman"/>
                <w:b/>
                <w:spacing w:val="-6"/>
                <w:sz w:val="26"/>
                <w:szCs w:val="26"/>
              </w:rPr>
            </w:pPr>
            <w:proofErr w:type="spellStart"/>
            <w:r w:rsidRPr="00C53CCB">
              <w:rPr>
                <w:rFonts w:ascii="Times New Roman" w:hAnsi="Times New Roman" w:cs="Times New Roman"/>
                <w:b/>
                <w:spacing w:val="-6"/>
                <w:sz w:val="28"/>
                <w:szCs w:val="28"/>
              </w:rPr>
              <w:t>Độc</w:t>
            </w:r>
            <w:proofErr w:type="spellEnd"/>
            <w:r w:rsidRPr="00C53CCB">
              <w:rPr>
                <w:rFonts w:ascii="Times New Roman" w:hAnsi="Times New Roman" w:cs="Times New Roman"/>
                <w:b/>
                <w:spacing w:val="-6"/>
                <w:sz w:val="28"/>
                <w:szCs w:val="28"/>
              </w:rPr>
              <w:t xml:space="preserve"> </w:t>
            </w:r>
            <w:proofErr w:type="spellStart"/>
            <w:r w:rsidRPr="00C53CCB">
              <w:rPr>
                <w:rFonts w:ascii="Times New Roman" w:hAnsi="Times New Roman" w:cs="Times New Roman"/>
                <w:b/>
                <w:spacing w:val="-6"/>
                <w:sz w:val="28"/>
                <w:szCs w:val="28"/>
              </w:rPr>
              <w:t>lập</w:t>
            </w:r>
            <w:proofErr w:type="spellEnd"/>
            <w:r w:rsidRPr="00C53CCB">
              <w:rPr>
                <w:rFonts w:ascii="Times New Roman" w:hAnsi="Times New Roman" w:cs="Times New Roman"/>
                <w:b/>
                <w:spacing w:val="-6"/>
                <w:sz w:val="28"/>
                <w:szCs w:val="28"/>
              </w:rPr>
              <w:t xml:space="preserve"> – </w:t>
            </w:r>
            <w:proofErr w:type="spellStart"/>
            <w:r w:rsidRPr="00C53CCB">
              <w:rPr>
                <w:rFonts w:ascii="Times New Roman" w:hAnsi="Times New Roman" w:cs="Times New Roman"/>
                <w:b/>
                <w:spacing w:val="-6"/>
                <w:sz w:val="28"/>
                <w:szCs w:val="28"/>
              </w:rPr>
              <w:t>Tự</w:t>
            </w:r>
            <w:proofErr w:type="spellEnd"/>
            <w:r w:rsidRPr="00C53CCB">
              <w:rPr>
                <w:rFonts w:ascii="Times New Roman" w:hAnsi="Times New Roman" w:cs="Times New Roman"/>
                <w:b/>
                <w:spacing w:val="-6"/>
                <w:sz w:val="28"/>
                <w:szCs w:val="28"/>
              </w:rPr>
              <w:t xml:space="preserve"> do – </w:t>
            </w:r>
            <w:proofErr w:type="spellStart"/>
            <w:r w:rsidRPr="00C53CCB">
              <w:rPr>
                <w:rFonts w:ascii="Times New Roman" w:hAnsi="Times New Roman" w:cs="Times New Roman"/>
                <w:b/>
                <w:spacing w:val="-6"/>
                <w:sz w:val="28"/>
                <w:szCs w:val="28"/>
              </w:rPr>
              <w:t>Hạnh</w:t>
            </w:r>
            <w:proofErr w:type="spellEnd"/>
            <w:r w:rsidRPr="00C53CCB">
              <w:rPr>
                <w:rFonts w:ascii="Times New Roman" w:hAnsi="Times New Roman" w:cs="Times New Roman"/>
                <w:b/>
                <w:spacing w:val="-6"/>
                <w:sz w:val="28"/>
                <w:szCs w:val="28"/>
              </w:rPr>
              <w:t xml:space="preserve"> </w:t>
            </w:r>
            <w:proofErr w:type="spellStart"/>
            <w:r w:rsidRPr="00C53CCB">
              <w:rPr>
                <w:rFonts w:ascii="Times New Roman" w:hAnsi="Times New Roman" w:cs="Times New Roman"/>
                <w:b/>
                <w:spacing w:val="-6"/>
                <w:sz w:val="28"/>
                <w:szCs w:val="28"/>
              </w:rPr>
              <w:t>phúc</w:t>
            </w:r>
            <w:proofErr w:type="spellEnd"/>
          </w:p>
        </w:tc>
      </w:tr>
      <w:tr w:rsidR="00C53CCB" w:rsidRPr="00C53CCB" w14:paraId="14674969" w14:textId="77777777" w:rsidTr="00F60C7A">
        <w:tc>
          <w:tcPr>
            <w:tcW w:w="3936" w:type="dxa"/>
          </w:tcPr>
          <w:p w14:paraId="3E06592A" w14:textId="4AA52A69" w:rsidR="000E0FE6" w:rsidRPr="00C53CCB" w:rsidRDefault="000E0FE6" w:rsidP="00F60C7A">
            <w:pPr>
              <w:ind w:left="-142" w:right="-108"/>
              <w:jc w:val="center"/>
              <w:rPr>
                <w:rFonts w:ascii="Times New Roman" w:hAnsi="Times New Roman" w:cs="Times New Roman"/>
                <w:spacing w:val="-6"/>
                <w:sz w:val="26"/>
                <w:szCs w:val="26"/>
              </w:rPr>
            </w:pPr>
          </w:p>
        </w:tc>
        <w:tc>
          <w:tcPr>
            <w:tcW w:w="5386" w:type="dxa"/>
          </w:tcPr>
          <w:p w14:paraId="149788C9" w14:textId="77777777" w:rsidR="000E0FE6" w:rsidRPr="00C53CCB" w:rsidRDefault="000E0FE6" w:rsidP="00F60C7A">
            <w:pPr>
              <w:ind w:left="-108" w:right="-108"/>
              <w:jc w:val="center"/>
              <w:rPr>
                <w:rFonts w:ascii="Times New Roman" w:hAnsi="Times New Roman" w:cs="Times New Roman"/>
                <w:b/>
                <w:spacing w:val="-6"/>
                <w:sz w:val="26"/>
                <w:szCs w:val="26"/>
              </w:rPr>
            </w:pPr>
            <w:r w:rsidRPr="00C53CCB">
              <w:rPr>
                <w:rFonts w:ascii="Times New Roman" w:hAnsi="Times New Roman" w:cs="Times New Roman"/>
                <w:noProof/>
                <w:spacing w:val="-6"/>
                <w:sz w:val="26"/>
                <w:szCs w:val="26"/>
              </w:rPr>
              <mc:AlternateContent>
                <mc:Choice Requires="wps">
                  <w:drawing>
                    <wp:anchor distT="0" distB="0" distL="114300" distR="114300" simplePos="0" relativeHeight="251660288" behindDoc="0" locked="0" layoutInCell="1" allowOverlap="1" wp14:anchorId="4E8B4D76" wp14:editId="0C8C5398">
                      <wp:simplePos x="0" y="0"/>
                      <wp:positionH relativeFrom="column">
                        <wp:posOffset>631825</wp:posOffset>
                      </wp:positionH>
                      <wp:positionV relativeFrom="paragraph">
                        <wp:posOffset>81915</wp:posOffset>
                      </wp:positionV>
                      <wp:extent cx="2028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F1B15D"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75pt,6.45pt" to="20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" strokecolor="black [3213]" strokeweight=".5pt">
                      <v:stroke joinstyle="miter"/>
                    </v:line>
                  </w:pict>
                </mc:Fallback>
              </mc:AlternateContent>
            </w:r>
          </w:p>
        </w:tc>
      </w:tr>
      <w:tr w:rsidR="00C53CCB" w:rsidRPr="00C53CCB" w14:paraId="1CE3F06F" w14:textId="77777777" w:rsidTr="00F60C7A">
        <w:tc>
          <w:tcPr>
            <w:tcW w:w="3936" w:type="dxa"/>
            <w:vAlign w:val="center"/>
          </w:tcPr>
          <w:p w14:paraId="5977F212" w14:textId="493ACAF8" w:rsidR="000E0FE6" w:rsidRPr="00C53CCB" w:rsidRDefault="000E0FE6" w:rsidP="00EF6F1D">
            <w:pPr>
              <w:snapToGrid w:val="0"/>
              <w:spacing w:before="60" w:after="60"/>
              <w:ind w:left="-142" w:right="-108"/>
              <w:jc w:val="center"/>
              <w:rPr>
                <w:rFonts w:ascii="Times New Roman" w:hAnsi="Times New Roman" w:cs="Times New Roman"/>
                <w:spacing w:val="-6"/>
                <w:sz w:val="28"/>
                <w:szCs w:val="26"/>
              </w:rPr>
            </w:pPr>
            <w:proofErr w:type="spellStart"/>
            <w:r w:rsidRPr="00C53CCB">
              <w:rPr>
                <w:rFonts w:ascii="Times New Roman" w:hAnsi="Times New Roman" w:cs="Times New Roman"/>
                <w:spacing w:val="-6"/>
                <w:sz w:val="28"/>
                <w:szCs w:val="26"/>
              </w:rPr>
              <w:t>Số</w:t>
            </w:r>
            <w:proofErr w:type="spellEnd"/>
            <w:r w:rsidRPr="00C53CCB">
              <w:rPr>
                <w:rFonts w:ascii="Times New Roman" w:hAnsi="Times New Roman" w:cs="Times New Roman"/>
                <w:spacing w:val="-6"/>
                <w:sz w:val="28"/>
                <w:szCs w:val="26"/>
              </w:rPr>
              <w:t xml:space="preserve">: </w:t>
            </w:r>
            <w:r w:rsidRPr="00C53CCB">
              <w:rPr>
                <w:rFonts w:ascii="Times New Roman" w:hAnsi="Times New Roman" w:cs="Times New Roman"/>
                <w:b/>
                <w:bCs/>
                <w:spacing w:val="-6"/>
                <w:sz w:val="28"/>
                <w:szCs w:val="26"/>
              </w:rPr>
              <w:t xml:space="preserve">       </w:t>
            </w:r>
            <w:r w:rsidRPr="00C53CCB">
              <w:rPr>
                <w:rFonts w:ascii="Times New Roman" w:hAnsi="Times New Roman" w:cs="Times New Roman"/>
                <w:spacing w:val="-6"/>
                <w:sz w:val="28"/>
                <w:szCs w:val="26"/>
              </w:rPr>
              <w:t>/2023/NĐ-CP</w:t>
            </w:r>
          </w:p>
        </w:tc>
        <w:tc>
          <w:tcPr>
            <w:tcW w:w="5386" w:type="dxa"/>
            <w:vAlign w:val="center"/>
          </w:tcPr>
          <w:p w14:paraId="698E8DD4" w14:textId="2D9AD726" w:rsidR="000E0FE6" w:rsidRPr="00C53CCB" w:rsidRDefault="000E0FE6" w:rsidP="00EF6F1D">
            <w:pPr>
              <w:snapToGrid w:val="0"/>
              <w:spacing w:before="60" w:after="60"/>
              <w:ind w:left="-108" w:right="-108"/>
              <w:jc w:val="center"/>
              <w:rPr>
                <w:rFonts w:ascii="Times New Roman" w:hAnsi="Times New Roman" w:cs="Times New Roman"/>
                <w:i/>
                <w:sz w:val="28"/>
                <w:szCs w:val="26"/>
              </w:rPr>
            </w:pPr>
            <w:r w:rsidRPr="00C53CCB">
              <w:rPr>
                <w:rFonts w:ascii="Times New Roman" w:hAnsi="Times New Roman" w:cs="Times New Roman"/>
                <w:i/>
                <w:sz w:val="28"/>
                <w:szCs w:val="26"/>
              </w:rPr>
              <w:t xml:space="preserve">Hà </w:t>
            </w:r>
            <w:proofErr w:type="spellStart"/>
            <w:r w:rsidRPr="00C53CCB">
              <w:rPr>
                <w:rFonts w:ascii="Times New Roman" w:hAnsi="Times New Roman" w:cs="Times New Roman"/>
                <w:i/>
                <w:sz w:val="28"/>
                <w:szCs w:val="26"/>
              </w:rPr>
              <w:t>Nội</w:t>
            </w:r>
            <w:proofErr w:type="spellEnd"/>
            <w:r w:rsidRPr="00C53CCB">
              <w:rPr>
                <w:rFonts w:ascii="Times New Roman" w:hAnsi="Times New Roman" w:cs="Times New Roman"/>
                <w:i/>
                <w:sz w:val="28"/>
                <w:szCs w:val="26"/>
              </w:rPr>
              <w:t xml:space="preserve">, </w:t>
            </w:r>
            <w:proofErr w:type="spellStart"/>
            <w:r w:rsidRPr="00C53CCB">
              <w:rPr>
                <w:rFonts w:ascii="Times New Roman" w:hAnsi="Times New Roman" w:cs="Times New Roman"/>
                <w:i/>
                <w:sz w:val="28"/>
                <w:szCs w:val="26"/>
              </w:rPr>
              <w:t>ngày</w:t>
            </w:r>
            <w:proofErr w:type="spellEnd"/>
            <w:r w:rsidRPr="00C53CCB">
              <w:rPr>
                <w:rFonts w:ascii="Times New Roman" w:hAnsi="Times New Roman" w:cs="Times New Roman"/>
                <w:i/>
                <w:sz w:val="28"/>
                <w:szCs w:val="26"/>
              </w:rPr>
              <w:t xml:space="preserve">     </w:t>
            </w:r>
            <w:proofErr w:type="spellStart"/>
            <w:r w:rsidRPr="00C53CCB">
              <w:rPr>
                <w:rFonts w:ascii="Times New Roman" w:hAnsi="Times New Roman" w:cs="Times New Roman"/>
                <w:i/>
                <w:sz w:val="28"/>
                <w:szCs w:val="26"/>
              </w:rPr>
              <w:t>tháng</w:t>
            </w:r>
            <w:proofErr w:type="spellEnd"/>
            <w:r w:rsidRPr="00C53CCB">
              <w:rPr>
                <w:rFonts w:ascii="Times New Roman" w:hAnsi="Times New Roman" w:cs="Times New Roman"/>
                <w:i/>
                <w:sz w:val="28"/>
                <w:szCs w:val="26"/>
              </w:rPr>
              <w:t xml:space="preserve">     </w:t>
            </w:r>
            <w:proofErr w:type="spellStart"/>
            <w:r w:rsidRPr="00C53CCB">
              <w:rPr>
                <w:rFonts w:ascii="Times New Roman" w:hAnsi="Times New Roman" w:cs="Times New Roman"/>
                <w:i/>
                <w:sz w:val="28"/>
                <w:szCs w:val="26"/>
              </w:rPr>
              <w:t>năm</w:t>
            </w:r>
            <w:proofErr w:type="spellEnd"/>
            <w:r w:rsidRPr="00C53CCB">
              <w:rPr>
                <w:rFonts w:ascii="Times New Roman" w:hAnsi="Times New Roman" w:cs="Times New Roman"/>
                <w:i/>
                <w:sz w:val="28"/>
                <w:szCs w:val="26"/>
              </w:rPr>
              <w:t xml:space="preserve"> 2023</w:t>
            </w:r>
          </w:p>
        </w:tc>
      </w:tr>
    </w:tbl>
    <w:p w14:paraId="4F7C4DCE" w14:textId="0E13CAE4" w:rsidR="000E0FE6" w:rsidRPr="00C53CCB" w:rsidRDefault="00F05181" w:rsidP="00AD5C85">
      <w:pPr>
        <w:snapToGrid w:val="0"/>
        <w:spacing w:before="240" w:after="120" w:line="340" w:lineRule="exact"/>
        <w:jc w:val="center"/>
        <w:rPr>
          <w:rFonts w:ascii="Times New Roman" w:hAnsi="Times New Roman" w:cs="Times New Roman"/>
          <w:b/>
          <w:bCs/>
        </w:rPr>
      </w:pPr>
      <w:r w:rsidRPr="00C53CCB">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5C8458FB" wp14:editId="4DB0DE6F">
                <wp:simplePos x="0" y="0"/>
                <wp:positionH relativeFrom="column">
                  <wp:posOffset>-704850</wp:posOffset>
                </wp:positionH>
                <wp:positionV relativeFrom="paragraph">
                  <wp:posOffset>41275</wp:posOffset>
                </wp:positionV>
                <wp:extent cx="1390650" cy="3429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90650" cy="342900"/>
                        </a:xfrm>
                        <a:prstGeom prst="rect">
                          <a:avLst/>
                        </a:prstGeom>
                      </wps:spPr>
                      <wps:style>
                        <a:lnRef idx="2">
                          <a:schemeClr val="dk1"/>
                        </a:lnRef>
                        <a:fillRef idx="1">
                          <a:schemeClr val="lt1"/>
                        </a:fillRef>
                        <a:effectRef idx="0">
                          <a:schemeClr val="dk1"/>
                        </a:effectRef>
                        <a:fontRef idx="minor">
                          <a:schemeClr val="dk1"/>
                        </a:fontRef>
                      </wps:style>
                      <wps:txbx>
                        <w:txbxContent>
                          <w:p w14:paraId="5005FD73" w14:textId="7709B38B" w:rsidR="00581708" w:rsidRPr="000E0FE6" w:rsidRDefault="00581708" w:rsidP="000E0FE6">
                            <w:pPr>
                              <w:snapToGrid w:val="0"/>
                              <w:spacing w:after="0" w:line="240" w:lineRule="auto"/>
                              <w:jc w:val="center"/>
                              <w:rPr>
                                <w:rFonts w:ascii="Times New Roman" w:hAnsi="Times New Roman" w:cs="Times New Roman"/>
                                <w:b/>
                                <w:bCs/>
                                <w:sz w:val="24"/>
                                <w:szCs w:val="24"/>
                              </w:rPr>
                            </w:pPr>
                            <w:r w:rsidRPr="000E0FE6">
                              <w:rPr>
                                <w:rFonts w:ascii="Times New Roman" w:hAnsi="Times New Roman" w:cs="Times New Roman"/>
                                <w:b/>
                                <w:bCs/>
                                <w:sz w:val="24"/>
                                <w:szCs w:val="24"/>
                              </w:rPr>
                              <w:t xml:space="preserve">DỰ THẢO LẦN </w:t>
                            </w:r>
                            <w:r w:rsidR="00C120F9">
                              <w:rPr>
                                <w:rFonts w:ascii="Times New Roman" w:hAnsi="Times New Roman" w:cs="Times New Roman"/>
                                <w:b/>
                                <w:bCs/>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8458FB" id="Rectangle 3" o:spid="_x0000_s1026" style="position:absolute;left:0;text-align:left;margin-left:-55.5pt;margin-top:3.25pt;width:109.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" fillcolor="white [3201]" strokecolor="black [3200]" strokeweight="1pt">
                <v:textbox>
                  <w:txbxContent>
                    <w:p w14:paraId="5005FD73" w14:textId="7709B38B" w:rsidR="00581708" w:rsidRPr="000E0FE6" w:rsidRDefault="00581708" w:rsidP="000E0FE6">
                      <w:pPr>
                        <w:snapToGrid w:val="0"/>
                        <w:spacing w:after="0" w:line="240" w:lineRule="auto"/>
                        <w:jc w:val="center"/>
                        <w:rPr>
                          <w:rFonts w:ascii="Times New Roman" w:hAnsi="Times New Roman" w:cs="Times New Roman"/>
                          <w:b/>
                          <w:bCs/>
                          <w:sz w:val="24"/>
                          <w:szCs w:val="24"/>
                        </w:rPr>
                      </w:pPr>
                      <w:r w:rsidRPr="000E0FE6">
                        <w:rPr>
                          <w:rFonts w:ascii="Times New Roman" w:hAnsi="Times New Roman" w:cs="Times New Roman"/>
                          <w:b/>
                          <w:bCs/>
                          <w:sz w:val="24"/>
                          <w:szCs w:val="24"/>
                        </w:rPr>
                        <w:t xml:space="preserve">DỰ THẢO LẦN </w:t>
                      </w:r>
                      <w:r w:rsidR="00C120F9">
                        <w:rPr>
                          <w:rFonts w:ascii="Times New Roman" w:hAnsi="Times New Roman" w:cs="Times New Roman"/>
                          <w:b/>
                          <w:bCs/>
                          <w:sz w:val="24"/>
                          <w:szCs w:val="24"/>
                        </w:rPr>
                        <w:t>2</w:t>
                      </w:r>
                    </w:p>
                  </w:txbxContent>
                </v:textbox>
              </v:rect>
            </w:pict>
          </mc:Fallback>
        </mc:AlternateContent>
      </w:r>
      <w:r w:rsidR="00FE1484" w:rsidRPr="00C53CCB">
        <w:rPr>
          <w:rFonts w:ascii="Times New Roman" w:hAnsi="Times New Roman" w:cs="Times New Roman"/>
          <w:b/>
          <w:bCs/>
          <w:sz w:val="28"/>
          <w:szCs w:val="28"/>
        </w:rPr>
        <w:t>NGHỊ ĐỊNH</w:t>
      </w:r>
    </w:p>
    <w:p w14:paraId="236A86F8" w14:textId="77777777" w:rsidR="00F03FF3" w:rsidRPr="00C53CCB" w:rsidRDefault="00FE1484" w:rsidP="00F03FF3">
      <w:pPr>
        <w:snapToGrid w:val="0"/>
        <w:spacing w:after="0" w:line="240" w:lineRule="auto"/>
        <w:jc w:val="center"/>
        <w:rPr>
          <w:rFonts w:ascii="Times New Roman" w:hAnsi="Times New Roman" w:cs="Times New Roman"/>
          <w:b/>
          <w:bCs/>
          <w:sz w:val="28"/>
          <w:szCs w:val="28"/>
        </w:rPr>
      </w:pPr>
      <w:bookmarkStart w:id="0" w:name="_Hlk126652727"/>
      <w:proofErr w:type="spellStart"/>
      <w:r w:rsidRPr="00C53CCB">
        <w:rPr>
          <w:rFonts w:ascii="Times New Roman" w:hAnsi="Times New Roman" w:cs="Times New Roman"/>
          <w:b/>
          <w:bCs/>
          <w:sz w:val="28"/>
          <w:szCs w:val="28"/>
        </w:rPr>
        <w:t>Sửa</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đổi</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bổ</w:t>
      </w:r>
      <w:proofErr w:type="spellEnd"/>
      <w:r w:rsidRPr="00C53CCB">
        <w:rPr>
          <w:rFonts w:ascii="Times New Roman" w:hAnsi="Times New Roman" w:cs="Times New Roman"/>
          <w:b/>
          <w:bCs/>
          <w:sz w:val="28"/>
          <w:szCs w:val="28"/>
        </w:rPr>
        <w:t xml:space="preserve"> sung </w:t>
      </w:r>
      <w:proofErr w:type="spellStart"/>
      <w:r w:rsidRPr="00C53CCB">
        <w:rPr>
          <w:rFonts w:ascii="Times New Roman" w:hAnsi="Times New Roman" w:cs="Times New Roman"/>
          <w:b/>
          <w:bCs/>
          <w:sz w:val="28"/>
          <w:szCs w:val="28"/>
        </w:rPr>
        <w:t>một</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số</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điều</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của</w:t>
      </w:r>
      <w:proofErr w:type="spellEnd"/>
      <w:r w:rsidRPr="00C53CCB">
        <w:rPr>
          <w:rFonts w:ascii="Times New Roman" w:hAnsi="Times New Roman" w:cs="Times New Roman"/>
          <w:b/>
          <w:bCs/>
          <w:sz w:val="28"/>
          <w:szCs w:val="28"/>
        </w:rPr>
        <w:t xml:space="preserve"> </w:t>
      </w:r>
      <w:proofErr w:type="spellStart"/>
      <w:r w:rsidR="00F03FF3" w:rsidRPr="00C53CCB">
        <w:rPr>
          <w:rFonts w:ascii="Times New Roman" w:hAnsi="Times New Roman" w:cs="Times New Roman"/>
          <w:b/>
          <w:bCs/>
          <w:sz w:val="28"/>
          <w:szCs w:val="28"/>
        </w:rPr>
        <w:t>Nghị</w:t>
      </w:r>
      <w:proofErr w:type="spellEnd"/>
      <w:r w:rsidR="00F03FF3" w:rsidRPr="00C53CCB">
        <w:rPr>
          <w:rFonts w:ascii="Times New Roman" w:hAnsi="Times New Roman" w:cs="Times New Roman"/>
          <w:b/>
          <w:bCs/>
          <w:sz w:val="28"/>
          <w:szCs w:val="28"/>
        </w:rPr>
        <w:t xml:space="preserve"> </w:t>
      </w:r>
      <w:proofErr w:type="spellStart"/>
      <w:r w:rsidR="00F03FF3" w:rsidRPr="00C53CCB">
        <w:rPr>
          <w:rFonts w:ascii="Times New Roman" w:hAnsi="Times New Roman" w:cs="Times New Roman"/>
          <w:b/>
          <w:bCs/>
          <w:sz w:val="28"/>
          <w:szCs w:val="28"/>
        </w:rPr>
        <w:t>định</w:t>
      </w:r>
      <w:proofErr w:type="spellEnd"/>
      <w:r w:rsidR="00F03FF3" w:rsidRPr="00C53CCB">
        <w:rPr>
          <w:rFonts w:ascii="Times New Roman" w:hAnsi="Times New Roman" w:cs="Times New Roman"/>
          <w:b/>
          <w:bCs/>
          <w:sz w:val="28"/>
          <w:szCs w:val="28"/>
        </w:rPr>
        <w:t xml:space="preserve"> </w:t>
      </w:r>
      <w:proofErr w:type="spellStart"/>
      <w:r w:rsidR="00F03FF3" w:rsidRPr="00C53CCB">
        <w:rPr>
          <w:rFonts w:ascii="Times New Roman" w:hAnsi="Times New Roman" w:cs="Times New Roman"/>
          <w:b/>
          <w:bCs/>
          <w:sz w:val="28"/>
          <w:szCs w:val="28"/>
        </w:rPr>
        <w:t>số</w:t>
      </w:r>
      <w:proofErr w:type="spellEnd"/>
      <w:r w:rsidR="00F03FF3" w:rsidRPr="00C53CCB">
        <w:rPr>
          <w:rFonts w:ascii="Times New Roman" w:hAnsi="Times New Roman" w:cs="Times New Roman"/>
          <w:b/>
          <w:bCs/>
          <w:sz w:val="28"/>
          <w:szCs w:val="28"/>
        </w:rPr>
        <w:t xml:space="preserve"> 136/2020/NĐ-CP </w:t>
      </w:r>
    </w:p>
    <w:p w14:paraId="0F7EA5C6" w14:textId="77777777" w:rsidR="00F03FF3" w:rsidRPr="00C53CCB" w:rsidRDefault="00F03FF3" w:rsidP="00F03FF3">
      <w:pPr>
        <w:snapToGrid w:val="0"/>
        <w:spacing w:after="0" w:line="240" w:lineRule="auto"/>
        <w:jc w:val="center"/>
        <w:rPr>
          <w:rFonts w:ascii="Times New Roman" w:hAnsi="Times New Roman" w:cs="Times New Roman"/>
          <w:b/>
          <w:bCs/>
          <w:sz w:val="28"/>
          <w:szCs w:val="28"/>
        </w:rPr>
      </w:pPr>
      <w:proofErr w:type="spellStart"/>
      <w:r w:rsidRPr="00C53CCB">
        <w:rPr>
          <w:rFonts w:ascii="Times New Roman" w:hAnsi="Times New Roman" w:cs="Times New Roman"/>
          <w:b/>
          <w:bCs/>
          <w:sz w:val="28"/>
          <w:szCs w:val="28"/>
        </w:rPr>
        <w:t>ngày</w:t>
      </w:r>
      <w:proofErr w:type="spellEnd"/>
      <w:r w:rsidRPr="00C53CCB">
        <w:rPr>
          <w:rFonts w:ascii="Times New Roman" w:hAnsi="Times New Roman" w:cs="Times New Roman"/>
          <w:b/>
          <w:bCs/>
          <w:sz w:val="28"/>
          <w:szCs w:val="28"/>
        </w:rPr>
        <w:t xml:space="preserve"> 24 </w:t>
      </w:r>
      <w:proofErr w:type="spellStart"/>
      <w:r w:rsidRPr="00C53CCB">
        <w:rPr>
          <w:rFonts w:ascii="Times New Roman" w:hAnsi="Times New Roman" w:cs="Times New Roman"/>
          <w:b/>
          <w:bCs/>
          <w:sz w:val="28"/>
          <w:szCs w:val="28"/>
        </w:rPr>
        <w:t>tháng</w:t>
      </w:r>
      <w:proofErr w:type="spellEnd"/>
      <w:r w:rsidRPr="00C53CCB">
        <w:rPr>
          <w:rFonts w:ascii="Times New Roman" w:hAnsi="Times New Roman" w:cs="Times New Roman"/>
          <w:b/>
          <w:bCs/>
          <w:sz w:val="28"/>
          <w:szCs w:val="28"/>
        </w:rPr>
        <w:t xml:space="preserve"> 11 </w:t>
      </w:r>
      <w:proofErr w:type="spellStart"/>
      <w:r w:rsidRPr="00C53CCB">
        <w:rPr>
          <w:rFonts w:ascii="Times New Roman" w:hAnsi="Times New Roman" w:cs="Times New Roman"/>
          <w:b/>
          <w:bCs/>
          <w:sz w:val="28"/>
          <w:szCs w:val="28"/>
        </w:rPr>
        <w:t>năm</w:t>
      </w:r>
      <w:proofErr w:type="spellEnd"/>
      <w:r w:rsidRPr="00C53CCB">
        <w:rPr>
          <w:rFonts w:ascii="Times New Roman" w:hAnsi="Times New Roman" w:cs="Times New Roman"/>
          <w:b/>
          <w:bCs/>
          <w:sz w:val="28"/>
          <w:szCs w:val="28"/>
        </w:rPr>
        <w:t xml:space="preserve"> 2020 </w:t>
      </w:r>
      <w:proofErr w:type="spellStart"/>
      <w:r w:rsidRPr="00C53CCB">
        <w:rPr>
          <w:rFonts w:ascii="Times New Roman" w:hAnsi="Times New Roman" w:cs="Times New Roman"/>
          <w:b/>
          <w:bCs/>
          <w:sz w:val="28"/>
          <w:szCs w:val="28"/>
        </w:rPr>
        <w:t>của</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Chính</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phủ</w:t>
      </w:r>
      <w:proofErr w:type="spellEnd"/>
      <w:r w:rsidRPr="00C53CCB">
        <w:rPr>
          <w:rFonts w:ascii="Times New Roman" w:hAnsi="Times New Roman" w:cs="Times New Roman"/>
          <w:b/>
          <w:bCs/>
          <w:sz w:val="28"/>
          <w:szCs w:val="28"/>
        </w:rPr>
        <w:t xml:space="preserve"> Quy </w:t>
      </w:r>
      <w:proofErr w:type="spellStart"/>
      <w:r w:rsidRPr="00C53CCB">
        <w:rPr>
          <w:rFonts w:ascii="Times New Roman" w:hAnsi="Times New Roman" w:cs="Times New Roman"/>
          <w:b/>
          <w:bCs/>
          <w:sz w:val="28"/>
          <w:szCs w:val="28"/>
        </w:rPr>
        <w:t>định</w:t>
      </w:r>
      <w:proofErr w:type="spellEnd"/>
      <w:r w:rsidRPr="00C53CCB">
        <w:rPr>
          <w:rFonts w:ascii="Times New Roman" w:hAnsi="Times New Roman" w:cs="Times New Roman"/>
          <w:b/>
          <w:bCs/>
          <w:sz w:val="28"/>
          <w:szCs w:val="28"/>
        </w:rPr>
        <w:t xml:space="preserve"> chi </w:t>
      </w:r>
      <w:proofErr w:type="spellStart"/>
      <w:r w:rsidRPr="00C53CCB">
        <w:rPr>
          <w:rFonts w:ascii="Times New Roman" w:hAnsi="Times New Roman" w:cs="Times New Roman"/>
          <w:b/>
          <w:bCs/>
          <w:sz w:val="28"/>
          <w:szCs w:val="28"/>
        </w:rPr>
        <w:t>tiết</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một</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số</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điều</w:t>
      </w:r>
      <w:proofErr w:type="spellEnd"/>
    </w:p>
    <w:p w14:paraId="55C4BFD8" w14:textId="77777777" w:rsidR="00F03FF3" w:rsidRPr="00C53CCB" w:rsidRDefault="00F03FF3" w:rsidP="00F03FF3">
      <w:pPr>
        <w:snapToGrid w:val="0"/>
        <w:spacing w:after="0" w:line="240" w:lineRule="auto"/>
        <w:jc w:val="center"/>
        <w:rPr>
          <w:rFonts w:ascii="Times New Roman" w:hAnsi="Times New Roman" w:cs="Times New Roman"/>
          <w:b/>
          <w:bCs/>
          <w:sz w:val="28"/>
          <w:szCs w:val="28"/>
        </w:rPr>
      </w:pPr>
      <w:proofErr w:type="spellStart"/>
      <w:r w:rsidRPr="00C53CCB">
        <w:rPr>
          <w:rFonts w:ascii="Times New Roman" w:hAnsi="Times New Roman" w:cs="Times New Roman"/>
          <w:b/>
          <w:bCs/>
          <w:sz w:val="28"/>
          <w:szCs w:val="28"/>
        </w:rPr>
        <w:t>và</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biện</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pháp</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thi</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hành</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Luật</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Phòng</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cháy</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và</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chữa</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cháy</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và</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Luật</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sửa</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đổi</w:t>
      </w:r>
      <w:proofErr w:type="spellEnd"/>
      <w:r w:rsidRPr="00C53CCB">
        <w:rPr>
          <w:rFonts w:ascii="Times New Roman" w:hAnsi="Times New Roman" w:cs="Times New Roman"/>
          <w:b/>
          <w:bCs/>
          <w:sz w:val="28"/>
          <w:szCs w:val="28"/>
        </w:rPr>
        <w:t xml:space="preserve">, </w:t>
      </w:r>
    </w:p>
    <w:p w14:paraId="499AFFA6" w14:textId="77777777" w:rsidR="00F03FF3" w:rsidRPr="00C53CCB" w:rsidRDefault="00F03FF3" w:rsidP="00F03FF3">
      <w:pPr>
        <w:snapToGrid w:val="0"/>
        <w:spacing w:after="0" w:line="240" w:lineRule="auto"/>
        <w:jc w:val="center"/>
        <w:rPr>
          <w:rFonts w:ascii="Times New Roman" w:hAnsi="Times New Roman" w:cs="Times New Roman"/>
          <w:b/>
          <w:bCs/>
          <w:sz w:val="28"/>
          <w:szCs w:val="28"/>
        </w:rPr>
      </w:pPr>
      <w:proofErr w:type="spellStart"/>
      <w:r w:rsidRPr="00C53CCB">
        <w:rPr>
          <w:rFonts w:ascii="Times New Roman" w:hAnsi="Times New Roman" w:cs="Times New Roman"/>
          <w:b/>
          <w:bCs/>
          <w:sz w:val="28"/>
          <w:szCs w:val="28"/>
        </w:rPr>
        <w:t>bổ</w:t>
      </w:r>
      <w:proofErr w:type="spellEnd"/>
      <w:r w:rsidRPr="00C53CCB">
        <w:rPr>
          <w:rFonts w:ascii="Times New Roman" w:hAnsi="Times New Roman" w:cs="Times New Roman"/>
          <w:b/>
          <w:bCs/>
          <w:sz w:val="28"/>
          <w:szCs w:val="28"/>
        </w:rPr>
        <w:t xml:space="preserve"> sung </w:t>
      </w:r>
      <w:proofErr w:type="spellStart"/>
      <w:r w:rsidRPr="00C53CCB">
        <w:rPr>
          <w:rFonts w:ascii="Times New Roman" w:hAnsi="Times New Roman" w:cs="Times New Roman"/>
          <w:b/>
          <w:bCs/>
          <w:sz w:val="28"/>
          <w:szCs w:val="28"/>
        </w:rPr>
        <w:t>một</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số</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điều</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của</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Luật</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Phòng</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cháy</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và</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chữa</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cháy</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và</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Nghị</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định</w:t>
      </w:r>
      <w:proofErr w:type="spellEnd"/>
      <w:r w:rsidRPr="00C53CCB">
        <w:rPr>
          <w:rFonts w:ascii="Times New Roman" w:hAnsi="Times New Roman" w:cs="Times New Roman"/>
          <w:b/>
          <w:bCs/>
          <w:sz w:val="28"/>
          <w:szCs w:val="28"/>
        </w:rPr>
        <w:t xml:space="preserve"> </w:t>
      </w:r>
    </w:p>
    <w:p w14:paraId="0A94AEE9" w14:textId="77777777" w:rsidR="00F03FF3" w:rsidRPr="00C53CCB" w:rsidRDefault="00F03FF3" w:rsidP="00F03FF3">
      <w:pPr>
        <w:snapToGrid w:val="0"/>
        <w:spacing w:after="0" w:line="240" w:lineRule="auto"/>
        <w:jc w:val="center"/>
        <w:rPr>
          <w:rFonts w:ascii="Times New Roman" w:hAnsi="Times New Roman" w:cs="Times New Roman"/>
          <w:b/>
          <w:bCs/>
          <w:sz w:val="28"/>
          <w:szCs w:val="28"/>
        </w:rPr>
      </w:pPr>
      <w:proofErr w:type="spellStart"/>
      <w:r w:rsidRPr="00C53CCB">
        <w:rPr>
          <w:rFonts w:ascii="Times New Roman" w:hAnsi="Times New Roman" w:cs="Times New Roman"/>
          <w:b/>
          <w:bCs/>
          <w:sz w:val="28"/>
          <w:szCs w:val="28"/>
        </w:rPr>
        <w:t>số</w:t>
      </w:r>
      <w:proofErr w:type="spellEnd"/>
      <w:r w:rsidRPr="00C53CCB">
        <w:rPr>
          <w:rFonts w:ascii="Times New Roman" w:hAnsi="Times New Roman" w:cs="Times New Roman"/>
          <w:b/>
          <w:bCs/>
          <w:sz w:val="28"/>
          <w:szCs w:val="28"/>
        </w:rPr>
        <w:t xml:space="preserve"> 83/2017/NĐ-CP </w:t>
      </w:r>
      <w:proofErr w:type="spellStart"/>
      <w:r w:rsidRPr="00C53CCB">
        <w:rPr>
          <w:rFonts w:ascii="Times New Roman" w:hAnsi="Times New Roman" w:cs="Times New Roman"/>
          <w:b/>
          <w:bCs/>
          <w:sz w:val="28"/>
          <w:szCs w:val="28"/>
        </w:rPr>
        <w:t>ngày</w:t>
      </w:r>
      <w:proofErr w:type="spellEnd"/>
      <w:r w:rsidRPr="00C53CCB">
        <w:rPr>
          <w:rFonts w:ascii="Times New Roman" w:hAnsi="Times New Roman" w:cs="Times New Roman"/>
          <w:b/>
          <w:bCs/>
          <w:sz w:val="28"/>
          <w:szCs w:val="28"/>
        </w:rPr>
        <w:t xml:space="preserve"> 18 </w:t>
      </w:r>
      <w:proofErr w:type="spellStart"/>
      <w:r w:rsidRPr="00C53CCB">
        <w:rPr>
          <w:rFonts w:ascii="Times New Roman" w:hAnsi="Times New Roman" w:cs="Times New Roman"/>
          <w:b/>
          <w:bCs/>
          <w:sz w:val="28"/>
          <w:szCs w:val="28"/>
        </w:rPr>
        <w:t>tháng</w:t>
      </w:r>
      <w:proofErr w:type="spellEnd"/>
      <w:r w:rsidRPr="00C53CCB">
        <w:rPr>
          <w:rFonts w:ascii="Times New Roman" w:hAnsi="Times New Roman" w:cs="Times New Roman"/>
          <w:b/>
          <w:bCs/>
          <w:sz w:val="28"/>
          <w:szCs w:val="28"/>
        </w:rPr>
        <w:t xml:space="preserve"> 07 </w:t>
      </w:r>
      <w:proofErr w:type="spellStart"/>
      <w:r w:rsidRPr="00C53CCB">
        <w:rPr>
          <w:rFonts w:ascii="Times New Roman" w:hAnsi="Times New Roman" w:cs="Times New Roman"/>
          <w:b/>
          <w:bCs/>
          <w:sz w:val="28"/>
          <w:szCs w:val="28"/>
        </w:rPr>
        <w:t>năm</w:t>
      </w:r>
      <w:proofErr w:type="spellEnd"/>
      <w:r w:rsidRPr="00C53CCB">
        <w:rPr>
          <w:rFonts w:ascii="Times New Roman" w:hAnsi="Times New Roman" w:cs="Times New Roman"/>
          <w:b/>
          <w:bCs/>
          <w:sz w:val="28"/>
          <w:szCs w:val="28"/>
        </w:rPr>
        <w:t xml:space="preserve"> 2017 </w:t>
      </w:r>
      <w:proofErr w:type="spellStart"/>
      <w:r w:rsidRPr="00C53CCB">
        <w:rPr>
          <w:rFonts w:ascii="Times New Roman" w:hAnsi="Times New Roman" w:cs="Times New Roman"/>
          <w:b/>
          <w:bCs/>
          <w:sz w:val="28"/>
          <w:szCs w:val="28"/>
        </w:rPr>
        <w:t>của</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Chính</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phủ</w:t>
      </w:r>
      <w:proofErr w:type="spellEnd"/>
      <w:r w:rsidRPr="00C53CCB">
        <w:rPr>
          <w:rFonts w:ascii="Times New Roman" w:hAnsi="Times New Roman" w:cs="Times New Roman"/>
          <w:b/>
          <w:bCs/>
          <w:sz w:val="28"/>
          <w:szCs w:val="28"/>
        </w:rPr>
        <w:t xml:space="preserve"> Quy </w:t>
      </w:r>
      <w:proofErr w:type="spellStart"/>
      <w:r w:rsidRPr="00C53CCB">
        <w:rPr>
          <w:rFonts w:ascii="Times New Roman" w:hAnsi="Times New Roman" w:cs="Times New Roman"/>
          <w:b/>
          <w:bCs/>
          <w:sz w:val="28"/>
          <w:szCs w:val="28"/>
        </w:rPr>
        <w:t>định</w:t>
      </w:r>
      <w:proofErr w:type="spellEnd"/>
      <w:r w:rsidRPr="00C53CCB">
        <w:rPr>
          <w:rFonts w:ascii="Times New Roman" w:hAnsi="Times New Roman" w:cs="Times New Roman"/>
          <w:b/>
          <w:bCs/>
          <w:sz w:val="28"/>
          <w:szCs w:val="28"/>
        </w:rPr>
        <w:t xml:space="preserve"> </w:t>
      </w:r>
    </w:p>
    <w:p w14:paraId="563B1CC1" w14:textId="5A4E580C" w:rsidR="00FE1484" w:rsidRPr="00C53CCB" w:rsidRDefault="00F03FF3" w:rsidP="00F03FF3">
      <w:pPr>
        <w:snapToGrid w:val="0"/>
        <w:spacing w:after="0" w:line="240" w:lineRule="auto"/>
        <w:jc w:val="center"/>
        <w:rPr>
          <w:rFonts w:ascii="Times New Roman" w:hAnsi="Times New Roman" w:cs="Times New Roman"/>
          <w:b/>
          <w:bCs/>
          <w:sz w:val="28"/>
          <w:szCs w:val="28"/>
        </w:rPr>
      </w:pPr>
      <w:proofErr w:type="spellStart"/>
      <w:r w:rsidRPr="00C53CCB">
        <w:rPr>
          <w:rFonts w:ascii="Times New Roman" w:hAnsi="Times New Roman" w:cs="Times New Roman"/>
          <w:b/>
          <w:bCs/>
          <w:sz w:val="28"/>
          <w:szCs w:val="28"/>
        </w:rPr>
        <w:t>về</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công</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tác</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cứu</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nạn</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cứu</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hộ</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của</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lực</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lượng</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phòng</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cháy</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và</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chữa</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cháy</w:t>
      </w:r>
      <w:proofErr w:type="spellEnd"/>
    </w:p>
    <w:bookmarkEnd w:id="0"/>
    <w:p w14:paraId="62788A3B" w14:textId="69372EFA" w:rsidR="00FE1484" w:rsidRPr="00C53CCB" w:rsidRDefault="00F03FF3" w:rsidP="00FE1484">
      <w:pPr>
        <w:rPr>
          <w:rFonts w:ascii="Times New Roman" w:hAnsi="Times New Roman" w:cs="Times New Roman"/>
          <w:b/>
          <w:bCs/>
          <w:sz w:val="28"/>
          <w:szCs w:val="28"/>
        </w:rPr>
      </w:pPr>
      <w:r w:rsidRPr="00C53CCB">
        <w:rPr>
          <w:rFonts w:ascii="Times New Roman" w:hAnsi="Times New Roman" w:cs="Times New Roman"/>
          <w:b/>
          <w:bCs/>
          <w:noProof/>
          <w:spacing w:val="-6"/>
          <w:sz w:val="32"/>
          <w:szCs w:val="32"/>
        </w:rPr>
        <mc:AlternateContent>
          <mc:Choice Requires="wps">
            <w:drawing>
              <wp:anchor distT="0" distB="0" distL="114300" distR="114300" simplePos="0" relativeHeight="251663360" behindDoc="0" locked="0" layoutInCell="1" allowOverlap="1" wp14:anchorId="2F92837C" wp14:editId="56655B9F">
                <wp:simplePos x="0" y="0"/>
                <wp:positionH relativeFrom="margin">
                  <wp:posOffset>2475230</wp:posOffset>
                </wp:positionH>
                <wp:positionV relativeFrom="paragraph">
                  <wp:posOffset>59690</wp:posOffset>
                </wp:positionV>
                <wp:extent cx="1080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A5E668"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4.9pt,4.7pt" to="279.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" strokecolor="black [3213]" strokeweight=".5pt">
                <v:stroke joinstyle="miter"/>
                <w10:wrap anchorx="margin"/>
              </v:line>
            </w:pict>
          </mc:Fallback>
        </mc:AlternateContent>
      </w:r>
    </w:p>
    <w:p w14:paraId="5DC2D30D" w14:textId="57D5251B" w:rsidR="00F03FF3" w:rsidRPr="00C53CCB" w:rsidRDefault="00F03FF3" w:rsidP="00A66E4D">
      <w:pPr>
        <w:snapToGrid w:val="0"/>
        <w:spacing w:before="120" w:after="120" w:line="340" w:lineRule="exact"/>
        <w:ind w:firstLine="720"/>
        <w:jc w:val="both"/>
        <w:rPr>
          <w:rFonts w:ascii="Times New Roman" w:hAnsi="Times New Roman" w:cs="Times New Roman"/>
          <w:i/>
          <w:sz w:val="28"/>
          <w:szCs w:val="28"/>
        </w:rPr>
      </w:pPr>
      <w:proofErr w:type="spellStart"/>
      <w:r w:rsidRPr="00C53CCB">
        <w:rPr>
          <w:rFonts w:ascii="Times New Roman" w:hAnsi="Times New Roman" w:cs="Times New Roman"/>
          <w:i/>
          <w:sz w:val="28"/>
          <w:szCs w:val="28"/>
        </w:rPr>
        <w:t>Căn</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cứ</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Luật</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Tổ</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chức</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Chính</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phủ</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ngày</w:t>
      </w:r>
      <w:proofErr w:type="spellEnd"/>
      <w:r w:rsidRPr="00C53CCB">
        <w:rPr>
          <w:rFonts w:ascii="Times New Roman" w:hAnsi="Times New Roman" w:cs="Times New Roman"/>
          <w:i/>
          <w:sz w:val="28"/>
          <w:szCs w:val="28"/>
        </w:rPr>
        <w:t xml:space="preserve"> 19 </w:t>
      </w:r>
      <w:proofErr w:type="spellStart"/>
      <w:r w:rsidRPr="00C53CCB">
        <w:rPr>
          <w:rFonts w:ascii="Times New Roman" w:hAnsi="Times New Roman" w:cs="Times New Roman"/>
          <w:i/>
          <w:sz w:val="28"/>
          <w:szCs w:val="28"/>
        </w:rPr>
        <w:t>tháng</w:t>
      </w:r>
      <w:proofErr w:type="spellEnd"/>
      <w:r w:rsidRPr="00C53CCB">
        <w:rPr>
          <w:rFonts w:ascii="Times New Roman" w:hAnsi="Times New Roman" w:cs="Times New Roman"/>
          <w:i/>
          <w:sz w:val="28"/>
          <w:szCs w:val="28"/>
        </w:rPr>
        <w:t xml:space="preserve"> 6 </w:t>
      </w:r>
      <w:proofErr w:type="spellStart"/>
      <w:r w:rsidRPr="00C53CCB">
        <w:rPr>
          <w:rFonts w:ascii="Times New Roman" w:hAnsi="Times New Roman" w:cs="Times New Roman"/>
          <w:i/>
          <w:sz w:val="28"/>
          <w:szCs w:val="28"/>
        </w:rPr>
        <w:t>năm</w:t>
      </w:r>
      <w:proofErr w:type="spellEnd"/>
      <w:r w:rsidRPr="00C53CCB">
        <w:rPr>
          <w:rFonts w:ascii="Times New Roman" w:hAnsi="Times New Roman" w:cs="Times New Roman"/>
          <w:i/>
          <w:sz w:val="28"/>
          <w:szCs w:val="28"/>
        </w:rPr>
        <w:t xml:space="preserve"> 2015; </w:t>
      </w:r>
      <w:proofErr w:type="spellStart"/>
      <w:r w:rsidRPr="00C53CCB">
        <w:rPr>
          <w:rFonts w:ascii="Times New Roman" w:hAnsi="Times New Roman" w:cs="Times New Roman"/>
          <w:i/>
          <w:sz w:val="28"/>
          <w:szCs w:val="28"/>
        </w:rPr>
        <w:t>Luật</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sửa</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đổi</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bổ</w:t>
      </w:r>
      <w:proofErr w:type="spellEnd"/>
      <w:r w:rsidRPr="00C53CCB">
        <w:rPr>
          <w:rFonts w:ascii="Times New Roman" w:hAnsi="Times New Roman" w:cs="Times New Roman"/>
          <w:i/>
          <w:sz w:val="28"/>
          <w:szCs w:val="28"/>
        </w:rPr>
        <w:t xml:space="preserve"> sung </w:t>
      </w:r>
      <w:proofErr w:type="spellStart"/>
      <w:r w:rsidRPr="00C53CCB">
        <w:rPr>
          <w:rFonts w:ascii="Times New Roman" w:hAnsi="Times New Roman" w:cs="Times New Roman"/>
          <w:i/>
          <w:sz w:val="28"/>
          <w:szCs w:val="28"/>
        </w:rPr>
        <w:t>một</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số</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điều</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của</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Luật</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Tổ</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chức</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Chính</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phủ</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ngày</w:t>
      </w:r>
      <w:proofErr w:type="spellEnd"/>
      <w:r w:rsidRPr="00C53CCB">
        <w:rPr>
          <w:rFonts w:ascii="Times New Roman" w:hAnsi="Times New Roman" w:cs="Times New Roman"/>
          <w:i/>
          <w:sz w:val="28"/>
          <w:szCs w:val="28"/>
        </w:rPr>
        <w:t xml:space="preserve"> 22 </w:t>
      </w:r>
      <w:proofErr w:type="spellStart"/>
      <w:r w:rsidRPr="00C53CCB">
        <w:rPr>
          <w:rFonts w:ascii="Times New Roman" w:hAnsi="Times New Roman" w:cs="Times New Roman"/>
          <w:i/>
          <w:sz w:val="28"/>
          <w:szCs w:val="28"/>
        </w:rPr>
        <w:t>tháng</w:t>
      </w:r>
      <w:proofErr w:type="spellEnd"/>
      <w:r w:rsidRPr="00C53CCB">
        <w:rPr>
          <w:rFonts w:ascii="Times New Roman" w:hAnsi="Times New Roman" w:cs="Times New Roman"/>
          <w:i/>
          <w:sz w:val="28"/>
          <w:szCs w:val="28"/>
        </w:rPr>
        <w:t xml:space="preserve"> 11 </w:t>
      </w:r>
      <w:proofErr w:type="spellStart"/>
      <w:r w:rsidRPr="00C53CCB">
        <w:rPr>
          <w:rFonts w:ascii="Times New Roman" w:hAnsi="Times New Roman" w:cs="Times New Roman"/>
          <w:i/>
          <w:sz w:val="28"/>
          <w:szCs w:val="28"/>
        </w:rPr>
        <w:t>năm</w:t>
      </w:r>
      <w:proofErr w:type="spellEnd"/>
      <w:r w:rsidRPr="00C53CCB">
        <w:rPr>
          <w:rFonts w:ascii="Times New Roman" w:hAnsi="Times New Roman" w:cs="Times New Roman"/>
          <w:i/>
          <w:sz w:val="28"/>
          <w:szCs w:val="28"/>
        </w:rPr>
        <w:t xml:space="preserve"> 2019;</w:t>
      </w:r>
    </w:p>
    <w:p w14:paraId="16278493" w14:textId="77777777" w:rsidR="00F03FF3" w:rsidRPr="00C53CCB" w:rsidRDefault="00F03FF3" w:rsidP="00A66E4D">
      <w:pPr>
        <w:snapToGrid w:val="0"/>
        <w:spacing w:before="120" w:after="120" w:line="340" w:lineRule="exact"/>
        <w:ind w:firstLine="720"/>
        <w:jc w:val="both"/>
        <w:rPr>
          <w:rFonts w:ascii="Times New Roman" w:hAnsi="Times New Roman" w:cs="Times New Roman"/>
          <w:i/>
          <w:sz w:val="28"/>
          <w:szCs w:val="28"/>
        </w:rPr>
      </w:pPr>
      <w:proofErr w:type="spellStart"/>
      <w:r w:rsidRPr="00C53CCB">
        <w:rPr>
          <w:rFonts w:ascii="Times New Roman" w:hAnsi="Times New Roman" w:cs="Times New Roman"/>
          <w:i/>
          <w:sz w:val="28"/>
          <w:szCs w:val="28"/>
        </w:rPr>
        <w:t>Căn</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cứ</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Luật</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Công</w:t>
      </w:r>
      <w:proofErr w:type="spellEnd"/>
      <w:r w:rsidRPr="00C53CCB">
        <w:rPr>
          <w:rFonts w:ascii="Times New Roman" w:hAnsi="Times New Roman" w:cs="Times New Roman"/>
          <w:i/>
          <w:sz w:val="28"/>
          <w:szCs w:val="28"/>
        </w:rPr>
        <w:t xml:space="preserve"> an </w:t>
      </w:r>
      <w:proofErr w:type="spellStart"/>
      <w:r w:rsidRPr="00C53CCB">
        <w:rPr>
          <w:rFonts w:ascii="Times New Roman" w:hAnsi="Times New Roman" w:cs="Times New Roman"/>
          <w:i/>
          <w:sz w:val="28"/>
          <w:szCs w:val="28"/>
        </w:rPr>
        <w:t>nhân</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dân</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ngày</w:t>
      </w:r>
      <w:proofErr w:type="spellEnd"/>
      <w:r w:rsidRPr="00C53CCB">
        <w:rPr>
          <w:rFonts w:ascii="Times New Roman" w:hAnsi="Times New Roman" w:cs="Times New Roman"/>
          <w:i/>
          <w:sz w:val="28"/>
          <w:szCs w:val="28"/>
        </w:rPr>
        <w:t xml:space="preserve"> 20 </w:t>
      </w:r>
      <w:proofErr w:type="spellStart"/>
      <w:r w:rsidRPr="00C53CCB">
        <w:rPr>
          <w:rFonts w:ascii="Times New Roman" w:hAnsi="Times New Roman" w:cs="Times New Roman"/>
          <w:i/>
          <w:sz w:val="28"/>
          <w:szCs w:val="28"/>
        </w:rPr>
        <w:t>tháng</w:t>
      </w:r>
      <w:proofErr w:type="spellEnd"/>
      <w:r w:rsidRPr="00C53CCB">
        <w:rPr>
          <w:rFonts w:ascii="Times New Roman" w:hAnsi="Times New Roman" w:cs="Times New Roman"/>
          <w:i/>
          <w:sz w:val="28"/>
          <w:szCs w:val="28"/>
        </w:rPr>
        <w:t xml:space="preserve"> 11 </w:t>
      </w:r>
      <w:proofErr w:type="spellStart"/>
      <w:r w:rsidRPr="00C53CCB">
        <w:rPr>
          <w:rFonts w:ascii="Times New Roman" w:hAnsi="Times New Roman" w:cs="Times New Roman"/>
          <w:i/>
          <w:sz w:val="28"/>
          <w:szCs w:val="28"/>
        </w:rPr>
        <w:t>năm</w:t>
      </w:r>
      <w:proofErr w:type="spellEnd"/>
      <w:r w:rsidRPr="00C53CCB">
        <w:rPr>
          <w:rFonts w:ascii="Times New Roman" w:hAnsi="Times New Roman" w:cs="Times New Roman"/>
          <w:i/>
          <w:sz w:val="28"/>
          <w:szCs w:val="28"/>
        </w:rPr>
        <w:t xml:space="preserve"> 2018;</w:t>
      </w:r>
    </w:p>
    <w:p w14:paraId="0515AFA2" w14:textId="4A39CCDD" w:rsidR="00F03FF3" w:rsidRPr="00C53CCB" w:rsidRDefault="00F03FF3" w:rsidP="00A66E4D">
      <w:pPr>
        <w:snapToGrid w:val="0"/>
        <w:spacing w:before="120" w:after="120" w:line="340" w:lineRule="exact"/>
        <w:ind w:firstLine="720"/>
        <w:jc w:val="both"/>
        <w:rPr>
          <w:rFonts w:ascii="Times New Roman Italic" w:hAnsi="Times New Roman Italic" w:cs="Times New Roman" w:hint="eastAsia"/>
          <w:i/>
          <w:sz w:val="28"/>
          <w:szCs w:val="28"/>
        </w:rPr>
      </w:pPr>
      <w:proofErr w:type="spellStart"/>
      <w:r w:rsidRPr="00C53CCB">
        <w:rPr>
          <w:rFonts w:ascii="Times New Roman Italic" w:hAnsi="Times New Roman Italic" w:cs="Times New Roman"/>
          <w:i/>
          <w:sz w:val="28"/>
          <w:szCs w:val="28"/>
        </w:rPr>
        <w:t>Căn</w:t>
      </w:r>
      <w:proofErr w:type="spellEnd"/>
      <w:r w:rsidRPr="00C53CCB">
        <w:rPr>
          <w:rFonts w:ascii="Times New Roman Italic" w:hAnsi="Times New Roman Italic" w:cs="Times New Roman"/>
          <w:i/>
          <w:sz w:val="28"/>
          <w:szCs w:val="28"/>
        </w:rPr>
        <w:t xml:space="preserve"> </w:t>
      </w:r>
      <w:proofErr w:type="spellStart"/>
      <w:r w:rsidRPr="00C53CCB">
        <w:rPr>
          <w:rFonts w:ascii="Times New Roman Italic" w:hAnsi="Times New Roman Italic" w:cs="Times New Roman"/>
          <w:i/>
          <w:sz w:val="28"/>
          <w:szCs w:val="28"/>
        </w:rPr>
        <w:t>cứ</w:t>
      </w:r>
      <w:proofErr w:type="spellEnd"/>
      <w:r w:rsidRPr="00C53CCB">
        <w:rPr>
          <w:rFonts w:ascii="Times New Roman Italic" w:hAnsi="Times New Roman Italic" w:cs="Times New Roman"/>
          <w:i/>
          <w:sz w:val="28"/>
          <w:szCs w:val="28"/>
        </w:rPr>
        <w:t xml:space="preserve"> </w:t>
      </w:r>
      <w:proofErr w:type="spellStart"/>
      <w:r w:rsidRPr="00C53CCB">
        <w:rPr>
          <w:rFonts w:ascii="Times New Roman Italic" w:hAnsi="Times New Roman Italic" w:cs="Times New Roman"/>
          <w:i/>
          <w:sz w:val="28"/>
          <w:szCs w:val="28"/>
        </w:rPr>
        <w:t>Luật</w:t>
      </w:r>
      <w:proofErr w:type="spellEnd"/>
      <w:r w:rsidRPr="00C53CCB">
        <w:rPr>
          <w:rFonts w:ascii="Times New Roman Italic" w:hAnsi="Times New Roman Italic" w:cs="Times New Roman"/>
          <w:i/>
          <w:sz w:val="28"/>
          <w:szCs w:val="28"/>
        </w:rPr>
        <w:t xml:space="preserve"> </w:t>
      </w:r>
      <w:proofErr w:type="spellStart"/>
      <w:r w:rsidRPr="00C53CCB">
        <w:rPr>
          <w:rFonts w:ascii="Times New Roman Italic" w:hAnsi="Times New Roman Italic" w:cs="Times New Roman"/>
          <w:i/>
          <w:sz w:val="28"/>
          <w:szCs w:val="28"/>
        </w:rPr>
        <w:t>Phòng</w:t>
      </w:r>
      <w:proofErr w:type="spellEnd"/>
      <w:r w:rsidRPr="00C53CCB">
        <w:rPr>
          <w:rFonts w:ascii="Times New Roman Italic" w:hAnsi="Times New Roman Italic" w:cs="Times New Roman"/>
          <w:i/>
          <w:sz w:val="28"/>
          <w:szCs w:val="28"/>
        </w:rPr>
        <w:t xml:space="preserve"> </w:t>
      </w:r>
      <w:proofErr w:type="spellStart"/>
      <w:r w:rsidRPr="00C53CCB">
        <w:rPr>
          <w:rFonts w:ascii="Times New Roman Italic" w:hAnsi="Times New Roman Italic" w:cs="Times New Roman"/>
          <w:i/>
          <w:sz w:val="28"/>
          <w:szCs w:val="28"/>
        </w:rPr>
        <w:t>cháy</w:t>
      </w:r>
      <w:proofErr w:type="spellEnd"/>
      <w:r w:rsidRPr="00C53CCB">
        <w:rPr>
          <w:rFonts w:ascii="Times New Roman Italic" w:hAnsi="Times New Roman Italic" w:cs="Times New Roman"/>
          <w:i/>
          <w:sz w:val="28"/>
          <w:szCs w:val="28"/>
        </w:rPr>
        <w:t xml:space="preserve"> </w:t>
      </w:r>
      <w:proofErr w:type="spellStart"/>
      <w:r w:rsidRPr="00C53CCB">
        <w:rPr>
          <w:rFonts w:ascii="Times New Roman Italic" w:hAnsi="Times New Roman Italic" w:cs="Times New Roman"/>
          <w:i/>
          <w:sz w:val="28"/>
          <w:szCs w:val="28"/>
        </w:rPr>
        <w:t>và</w:t>
      </w:r>
      <w:proofErr w:type="spellEnd"/>
      <w:r w:rsidRPr="00C53CCB">
        <w:rPr>
          <w:rFonts w:ascii="Times New Roman Italic" w:hAnsi="Times New Roman Italic" w:cs="Times New Roman"/>
          <w:i/>
          <w:sz w:val="28"/>
          <w:szCs w:val="28"/>
        </w:rPr>
        <w:t xml:space="preserve"> </w:t>
      </w:r>
      <w:proofErr w:type="spellStart"/>
      <w:r w:rsidRPr="00C53CCB">
        <w:rPr>
          <w:rFonts w:ascii="Times New Roman Italic" w:hAnsi="Times New Roman Italic" w:cs="Times New Roman"/>
          <w:i/>
          <w:sz w:val="28"/>
          <w:szCs w:val="28"/>
        </w:rPr>
        <w:t>chữa</w:t>
      </w:r>
      <w:proofErr w:type="spellEnd"/>
      <w:r w:rsidRPr="00C53CCB">
        <w:rPr>
          <w:rFonts w:ascii="Times New Roman Italic" w:hAnsi="Times New Roman Italic" w:cs="Times New Roman"/>
          <w:i/>
          <w:sz w:val="28"/>
          <w:szCs w:val="28"/>
        </w:rPr>
        <w:t xml:space="preserve"> </w:t>
      </w:r>
      <w:proofErr w:type="spellStart"/>
      <w:r w:rsidRPr="00C53CCB">
        <w:rPr>
          <w:rFonts w:ascii="Times New Roman Italic" w:hAnsi="Times New Roman Italic" w:cs="Times New Roman"/>
          <w:i/>
          <w:sz w:val="28"/>
          <w:szCs w:val="28"/>
        </w:rPr>
        <w:t>cháy</w:t>
      </w:r>
      <w:proofErr w:type="spellEnd"/>
      <w:r w:rsidRPr="00C53CCB">
        <w:rPr>
          <w:rFonts w:ascii="Times New Roman Italic" w:hAnsi="Times New Roman Italic" w:cs="Times New Roman"/>
          <w:i/>
          <w:sz w:val="28"/>
          <w:szCs w:val="28"/>
        </w:rPr>
        <w:t xml:space="preserve"> </w:t>
      </w:r>
      <w:proofErr w:type="spellStart"/>
      <w:r w:rsidRPr="00C53CCB">
        <w:rPr>
          <w:rFonts w:ascii="Times New Roman Italic" w:hAnsi="Times New Roman Italic" w:cs="Times New Roman"/>
          <w:i/>
          <w:sz w:val="28"/>
          <w:szCs w:val="28"/>
        </w:rPr>
        <w:t>ngày</w:t>
      </w:r>
      <w:proofErr w:type="spellEnd"/>
      <w:r w:rsidRPr="00C53CCB">
        <w:rPr>
          <w:rFonts w:ascii="Times New Roman Italic" w:hAnsi="Times New Roman Italic" w:cs="Times New Roman"/>
          <w:i/>
          <w:sz w:val="28"/>
          <w:szCs w:val="28"/>
        </w:rPr>
        <w:t xml:space="preserve"> 29 </w:t>
      </w:r>
      <w:proofErr w:type="spellStart"/>
      <w:r w:rsidRPr="00C53CCB">
        <w:rPr>
          <w:rFonts w:ascii="Times New Roman Italic" w:hAnsi="Times New Roman Italic" w:cs="Times New Roman"/>
          <w:i/>
          <w:sz w:val="28"/>
          <w:szCs w:val="28"/>
        </w:rPr>
        <w:t>tháng</w:t>
      </w:r>
      <w:proofErr w:type="spellEnd"/>
      <w:r w:rsidRPr="00C53CCB">
        <w:rPr>
          <w:rFonts w:ascii="Times New Roman Italic" w:hAnsi="Times New Roman Italic" w:cs="Times New Roman"/>
          <w:i/>
          <w:sz w:val="28"/>
          <w:szCs w:val="28"/>
        </w:rPr>
        <w:t xml:space="preserve"> 6 </w:t>
      </w:r>
      <w:proofErr w:type="spellStart"/>
      <w:r w:rsidRPr="00C53CCB">
        <w:rPr>
          <w:rFonts w:ascii="Times New Roman Italic" w:hAnsi="Times New Roman Italic" w:cs="Times New Roman"/>
          <w:i/>
          <w:sz w:val="28"/>
          <w:szCs w:val="28"/>
        </w:rPr>
        <w:t>năm</w:t>
      </w:r>
      <w:proofErr w:type="spellEnd"/>
      <w:r w:rsidRPr="00C53CCB">
        <w:rPr>
          <w:rFonts w:ascii="Times New Roman Italic" w:hAnsi="Times New Roman Italic" w:cs="Times New Roman"/>
          <w:i/>
          <w:sz w:val="28"/>
          <w:szCs w:val="28"/>
        </w:rPr>
        <w:t xml:space="preserve"> 2001; </w:t>
      </w:r>
      <w:proofErr w:type="spellStart"/>
      <w:r w:rsidRPr="00C53CCB">
        <w:rPr>
          <w:rFonts w:ascii="Times New Roman Italic" w:hAnsi="Times New Roman Italic" w:cs="Times New Roman"/>
          <w:i/>
          <w:sz w:val="28"/>
          <w:szCs w:val="28"/>
        </w:rPr>
        <w:t>Luật</w:t>
      </w:r>
      <w:proofErr w:type="spellEnd"/>
      <w:r w:rsidRPr="00C53CCB">
        <w:rPr>
          <w:rFonts w:ascii="Times New Roman Italic" w:hAnsi="Times New Roman Italic" w:cs="Times New Roman"/>
          <w:i/>
          <w:sz w:val="28"/>
          <w:szCs w:val="28"/>
        </w:rPr>
        <w:t xml:space="preserve"> </w:t>
      </w:r>
      <w:proofErr w:type="spellStart"/>
      <w:r w:rsidRPr="00C53CCB">
        <w:rPr>
          <w:rFonts w:ascii="Times New Roman Italic" w:hAnsi="Times New Roman Italic" w:cs="Times New Roman"/>
          <w:i/>
          <w:sz w:val="28"/>
          <w:szCs w:val="28"/>
        </w:rPr>
        <w:t>sửa</w:t>
      </w:r>
      <w:proofErr w:type="spellEnd"/>
      <w:r w:rsidRPr="00C53CCB">
        <w:rPr>
          <w:rFonts w:ascii="Times New Roman Italic" w:hAnsi="Times New Roman Italic" w:cs="Times New Roman"/>
          <w:i/>
          <w:sz w:val="28"/>
          <w:szCs w:val="28"/>
        </w:rPr>
        <w:t xml:space="preserve"> </w:t>
      </w:r>
      <w:proofErr w:type="spellStart"/>
      <w:r w:rsidRPr="00C53CCB">
        <w:rPr>
          <w:rFonts w:ascii="Times New Roman Italic" w:hAnsi="Times New Roman Italic" w:cs="Times New Roman"/>
          <w:i/>
          <w:sz w:val="28"/>
          <w:szCs w:val="28"/>
        </w:rPr>
        <w:t>đổi</w:t>
      </w:r>
      <w:proofErr w:type="spellEnd"/>
      <w:r w:rsidRPr="00C53CCB">
        <w:rPr>
          <w:rFonts w:ascii="Times New Roman Italic" w:hAnsi="Times New Roman Italic" w:cs="Times New Roman"/>
          <w:i/>
          <w:sz w:val="28"/>
          <w:szCs w:val="28"/>
        </w:rPr>
        <w:t xml:space="preserve">, </w:t>
      </w:r>
      <w:proofErr w:type="spellStart"/>
      <w:r w:rsidRPr="00C53CCB">
        <w:rPr>
          <w:rFonts w:ascii="Times New Roman Italic" w:hAnsi="Times New Roman Italic" w:cs="Times New Roman"/>
          <w:i/>
          <w:sz w:val="28"/>
          <w:szCs w:val="28"/>
        </w:rPr>
        <w:t>bổ</w:t>
      </w:r>
      <w:proofErr w:type="spellEnd"/>
      <w:r w:rsidRPr="00C53CCB">
        <w:rPr>
          <w:rFonts w:ascii="Times New Roman Italic" w:hAnsi="Times New Roman Italic" w:cs="Times New Roman"/>
          <w:i/>
          <w:sz w:val="28"/>
          <w:szCs w:val="28"/>
        </w:rPr>
        <w:t xml:space="preserve"> sung </w:t>
      </w:r>
      <w:proofErr w:type="spellStart"/>
      <w:r w:rsidRPr="00C53CCB">
        <w:rPr>
          <w:rFonts w:ascii="Times New Roman Italic" w:hAnsi="Times New Roman Italic" w:cs="Times New Roman"/>
          <w:i/>
          <w:sz w:val="28"/>
          <w:szCs w:val="28"/>
        </w:rPr>
        <w:t>một</w:t>
      </w:r>
      <w:proofErr w:type="spellEnd"/>
      <w:r w:rsidRPr="00C53CCB">
        <w:rPr>
          <w:rFonts w:ascii="Times New Roman Italic" w:hAnsi="Times New Roman Italic" w:cs="Times New Roman"/>
          <w:i/>
          <w:sz w:val="28"/>
          <w:szCs w:val="28"/>
        </w:rPr>
        <w:t xml:space="preserve"> </w:t>
      </w:r>
      <w:proofErr w:type="spellStart"/>
      <w:r w:rsidRPr="00C53CCB">
        <w:rPr>
          <w:rFonts w:ascii="Times New Roman Italic" w:hAnsi="Times New Roman Italic" w:cs="Times New Roman"/>
          <w:i/>
          <w:sz w:val="28"/>
          <w:szCs w:val="28"/>
        </w:rPr>
        <w:t>số</w:t>
      </w:r>
      <w:proofErr w:type="spellEnd"/>
      <w:r w:rsidRPr="00C53CCB">
        <w:rPr>
          <w:rFonts w:ascii="Times New Roman Italic" w:hAnsi="Times New Roman Italic" w:cs="Times New Roman"/>
          <w:i/>
          <w:sz w:val="28"/>
          <w:szCs w:val="28"/>
        </w:rPr>
        <w:t xml:space="preserve"> </w:t>
      </w:r>
      <w:proofErr w:type="spellStart"/>
      <w:r w:rsidRPr="00C53CCB">
        <w:rPr>
          <w:rFonts w:ascii="Times New Roman Italic" w:hAnsi="Times New Roman Italic" w:cs="Times New Roman"/>
          <w:i/>
          <w:sz w:val="28"/>
          <w:szCs w:val="28"/>
        </w:rPr>
        <w:t>điều</w:t>
      </w:r>
      <w:proofErr w:type="spellEnd"/>
      <w:r w:rsidRPr="00C53CCB">
        <w:rPr>
          <w:rFonts w:ascii="Times New Roman Italic" w:hAnsi="Times New Roman Italic" w:cs="Times New Roman"/>
          <w:i/>
          <w:sz w:val="28"/>
          <w:szCs w:val="28"/>
        </w:rPr>
        <w:t xml:space="preserve"> </w:t>
      </w:r>
      <w:proofErr w:type="spellStart"/>
      <w:r w:rsidRPr="00C53CCB">
        <w:rPr>
          <w:rFonts w:ascii="Times New Roman Italic" w:hAnsi="Times New Roman Italic" w:cs="Times New Roman"/>
          <w:i/>
          <w:sz w:val="28"/>
          <w:szCs w:val="28"/>
        </w:rPr>
        <w:t>của</w:t>
      </w:r>
      <w:proofErr w:type="spellEnd"/>
      <w:r w:rsidRPr="00C53CCB">
        <w:rPr>
          <w:rFonts w:ascii="Times New Roman Italic" w:hAnsi="Times New Roman Italic" w:cs="Times New Roman"/>
          <w:i/>
          <w:sz w:val="28"/>
          <w:szCs w:val="28"/>
        </w:rPr>
        <w:t xml:space="preserve"> </w:t>
      </w:r>
      <w:proofErr w:type="spellStart"/>
      <w:r w:rsidRPr="00C53CCB">
        <w:rPr>
          <w:rFonts w:ascii="Times New Roman Italic" w:hAnsi="Times New Roman Italic" w:cs="Times New Roman"/>
          <w:i/>
          <w:sz w:val="28"/>
          <w:szCs w:val="28"/>
        </w:rPr>
        <w:t>Luật</w:t>
      </w:r>
      <w:proofErr w:type="spellEnd"/>
      <w:r w:rsidRPr="00C53CCB">
        <w:rPr>
          <w:rFonts w:ascii="Times New Roman Italic" w:hAnsi="Times New Roman Italic" w:cs="Times New Roman"/>
          <w:i/>
          <w:sz w:val="28"/>
          <w:szCs w:val="28"/>
        </w:rPr>
        <w:t xml:space="preserve"> </w:t>
      </w:r>
      <w:proofErr w:type="spellStart"/>
      <w:r w:rsidRPr="00C53CCB">
        <w:rPr>
          <w:rFonts w:ascii="Times New Roman Italic" w:hAnsi="Times New Roman Italic" w:cs="Times New Roman"/>
          <w:i/>
          <w:sz w:val="28"/>
          <w:szCs w:val="28"/>
        </w:rPr>
        <w:t>Phòng</w:t>
      </w:r>
      <w:proofErr w:type="spellEnd"/>
      <w:r w:rsidRPr="00C53CCB">
        <w:rPr>
          <w:rFonts w:ascii="Times New Roman Italic" w:hAnsi="Times New Roman Italic" w:cs="Times New Roman"/>
          <w:i/>
          <w:sz w:val="28"/>
          <w:szCs w:val="28"/>
        </w:rPr>
        <w:t xml:space="preserve"> </w:t>
      </w:r>
      <w:proofErr w:type="spellStart"/>
      <w:r w:rsidRPr="00C53CCB">
        <w:rPr>
          <w:rFonts w:ascii="Times New Roman Italic" w:hAnsi="Times New Roman Italic" w:cs="Times New Roman"/>
          <w:i/>
          <w:sz w:val="28"/>
          <w:szCs w:val="28"/>
        </w:rPr>
        <w:t>cháy</w:t>
      </w:r>
      <w:proofErr w:type="spellEnd"/>
      <w:r w:rsidRPr="00C53CCB">
        <w:rPr>
          <w:rFonts w:ascii="Times New Roman Italic" w:hAnsi="Times New Roman Italic" w:cs="Times New Roman"/>
          <w:i/>
          <w:sz w:val="28"/>
          <w:szCs w:val="28"/>
        </w:rPr>
        <w:t xml:space="preserve"> </w:t>
      </w:r>
      <w:proofErr w:type="spellStart"/>
      <w:r w:rsidRPr="00C53CCB">
        <w:rPr>
          <w:rFonts w:ascii="Times New Roman Italic" w:hAnsi="Times New Roman Italic" w:cs="Times New Roman"/>
          <w:i/>
          <w:sz w:val="28"/>
          <w:szCs w:val="28"/>
        </w:rPr>
        <w:t>và</w:t>
      </w:r>
      <w:proofErr w:type="spellEnd"/>
      <w:r w:rsidRPr="00C53CCB">
        <w:rPr>
          <w:rFonts w:ascii="Times New Roman Italic" w:hAnsi="Times New Roman Italic" w:cs="Times New Roman"/>
          <w:i/>
          <w:sz w:val="28"/>
          <w:szCs w:val="28"/>
        </w:rPr>
        <w:t xml:space="preserve"> </w:t>
      </w:r>
      <w:proofErr w:type="spellStart"/>
      <w:r w:rsidRPr="00C53CCB">
        <w:rPr>
          <w:rFonts w:ascii="Times New Roman Italic" w:hAnsi="Times New Roman Italic" w:cs="Times New Roman"/>
          <w:i/>
          <w:sz w:val="28"/>
          <w:szCs w:val="28"/>
        </w:rPr>
        <w:t>chữa</w:t>
      </w:r>
      <w:proofErr w:type="spellEnd"/>
      <w:r w:rsidRPr="00C53CCB">
        <w:rPr>
          <w:rFonts w:ascii="Times New Roman Italic" w:hAnsi="Times New Roman Italic" w:cs="Times New Roman"/>
          <w:i/>
          <w:sz w:val="28"/>
          <w:szCs w:val="28"/>
        </w:rPr>
        <w:t xml:space="preserve"> </w:t>
      </w:r>
      <w:proofErr w:type="spellStart"/>
      <w:r w:rsidRPr="00C53CCB">
        <w:rPr>
          <w:rFonts w:ascii="Times New Roman Italic" w:hAnsi="Times New Roman Italic" w:cs="Times New Roman"/>
          <w:i/>
          <w:sz w:val="28"/>
          <w:szCs w:val="28"/>
        </w:rPr>
        <w:t>cháy</w:t>
      </w:r>
      <w:proofErr w:type="spellEnd"/>
      <w:r w:rsidRPr="00C53CCB">
        <w:rPr>
          <w:rFonts w:ascii="Times New Roman Italic" w:hAnsi="Times New Roman Italic" w:cs="Times New Roman"/>
          <w:i/>
          <w:sz w:val="28"/>
          <w:szCs w:val="28"/>
        </w:rPr>
        <w:t xml:space="preserve"> </w:t>
      </w:r>
      <w:proofErr w:type="spellStart"/>
      <w:r w:rsidRPr="00C53CCB">
        <w:rPr>
          <w:rFonts w:ascii="Times New Roman Italic" w:hAnsi="Times New Roman Italic" w:cs="Times New Roman"/>
          <w:i/>
          <w:sz w:val="28"/>
          <w:szCs w:val="28"/>
        </w:rPr>
        <w:t>ngày</w:t>
      </w:r>
      <w:proofErr w:type="spellEnd"/>
      <w:r w:rsidRPr="00C53CCB">
        <w:rPr>
          <w:rFonts w:ascii="Times New Roman Italic" w:hAnsi="Times New Roman Italic" w:cs="Times New Roman"/>
          <w:i/>
          <w:sz w:val="28"/>
          <w:szCs w:val="28"/>
        </w:rPr>
        <w:t xml:space="preserve"> 22 </w:t>
      </w:r>
      <w:proofErr w:type="spellStart"/>
      <w:r w:rsidRPr="00C53CCB">
        <w:rPr>
          <w:rFonts w:ascii="Times New Roman Italic" w:hAnsi="Times New Roman Italic" w:cs="Times New Roman"/>
          <w:i/>
          <w:sz w:val="28"/>
          <w:szCs w:val="28"/>
        </w:rPr>
        <w:t>tháng</w:t>
      </w:r>
      <w:proofErr w:type="spellEnd"/>
      <w:r w:rsidRPr="00C53CCB">
        <w:rPr>
          <w:rFonts w:ascii="Times New Roman Italic" w:hAnsi="Times New Roman Italic" w:cs="Times New Roman"/>
          <w:i/>
          <w:sz w:val="28"/>
          <w:szCs w:val="28"/>
        </w:rPr>
        <w:t xml:space="preserve"> 11 </w:t>
      </w:r>
      <w:proofErr w:type="spellStart"/>
      <w:r w:rsidRPr="00C53CCB">
        <w:rPr>
          <w:rFonts w:ascii="Times New Roman Italic" w:hAnsi="Times New Roman Italic" w:cs="Times New Roman"/>
          <w:i/>
          <w:sz w:val="28"/>
          <w:szCs w:val="28"/>
        </w:rPr>
        <w:t>năm</w:t>
      </w:r>
      <w:proofErr w:type="spellEnd"/>
      <w:r w:rsidRPr="00C53CCB">
        <w:rPr>
          <w:rFonts w:ascii="Times New Roman Italic" w:hAnsi="Times New Roman Italic" w:cs="Times New Roman"/>
          <w:i/>
          <w:sz w:val="28"/>
          <w:szCs w:val="28"/>
        </w:rPr>
        <w:t xml:space="preserve"> 2013;</w:t>
      </w:r>
    </w:p>
    <w:p w14:paraId="2BFF7E1E" w14:textId="77777777" w:rsidR="00F03FF3" w:rsidRPr="00C53CCB" w:rsidRDefault="00F03FF3" w:rsidP="00A66E4D">
      <w:pPr>
        <w:snapToGrid w:val="0"/>
        <w:spacing w:before="120" w:after="120" w:line="340" w:lineRule="exact"/>
        <w:ind w:firstLine="720"/>
        <w:jc w:val="both"/>
        <w:rPr>
          <w:rFonts w:ascii="Times New Roman" w:hAnsi="Times New Roman" w:cs="Times New Roman"/>
          <w:i/>
          <w:sz w:val="28"/>
          <w:szCs w:val="28"/>
        </w:rPr>
      </w:pPr>
      <w:r w:rsidRPr="00C53CCB">
        <w:rPr>
          <w:rFonts w:ascii="Times New Roman" w:hAnsi="Times New Roman" w:cs="Times New Roman"/>
          <w:i/>
          <w:sz w:val="28"/>
          <w:szCs w:val="28"/>
        </w:rPr>
        <w:t xml:space="preserve">Theo </w:t>
      </w:r>
      <w:proofErr w:type="spellStart"/>
      <w:r w:rsidRPr="00C53CCB">
        <w:rPr>
          <w:rFonts w:ascii="Times New Roman" w:hAnsi="Times New Roman" w:cs="Times New Roman"/>
          <w:i/>
          <w:sz w:val="28"/>
          <w:szCs w:val="28"/>
        </w:rPr>
        <w:t>đề</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nghị</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của</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Bộ</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trưởng</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Bộ</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Công</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an</w:t>
      </w:r>
      <w:proofErr w:type="spellEnd"/>
      <w:r w:rsidRPr="00C53CCB">
        <w:rPr>
          <w:rFonts w:ascii="Times New Roman" w:hAnsi="Times New Roman" w:cs="Times New Roman"/>
          <w:i/>
          <w:sz w:val="28"/>
          <w:szCs w:val="28"/>
        </w:rPr>
        <w:t>,</w:t>
      </w:r>
    </w:p>
    <w:p w14:paraId="1F1B0B16" w14:textId="26E6D6D6" w:rsidR="00F03FF3" w:rsidRPr="00C53CCB" w:rsidRDefault="00F03FF3" w:rsidP="00A66E4D">
      <w:pPr>
        <w:snapToGrid w:val="0"/>
        <w:spacing w:before="120" w:after="120" w:line="340" w:lineRule="exact"/>
        <w:ind w:firstLine="720"/>
        <w:jc w:val="both"/>
        <w:rPr>
          <w:rFonts w:ascii="Times New Roman" w:hAnsi="Times New Roman" w:cs="Times New Roman"/>
          <w:i/>
          <w:sz w:val="28"/>
          <w:szCs w:val="28"/>
        </w:rPr>
      </w:pPr>
      <w:proofErr w:type="spellStart"/>
      <w:r w:rsidRPr="00C53CCB">
        <w:rPr>
          <w:rFonts w:ascii="Times New Roman" w:hAnsi="Times New Roman" w:cs="Times New Roman"/>
          <w:i/>
          <w:sz w:val="28"/>
          <w:szCs w:val="28"/>
        </w:rPr>
        <w:t>Chính</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phủ</w:t>
      </w:r>
      <w:proofErr w:type="spellEnd"/>
      <w:r w:rsidRPr="00C53CCB">
        <w:rPr>
          <w:rFonts w:ascii="Times New Roman" w:hAnsi="Times New Roman" w:cs="Times New Roman"/>
          <w:i/>
          <w:sz w:val="28"/>
          <w:szCs w:val="28"/>
        </w:rPr>
        <w:t xml:space="preserve"> ban </w:t>
      </w:r>
      <w:proofErr w:type="spellStart"/>
      <w:r w:rsidRPr="00C53CCB">
        <w:rPr>
          <w:rFonts w:ascii="Times New Roman" w:hAnsi="Times New Roman" w:cs="Times New Roman"/>
          <w:i/>
          <w:sz w:val="28"/>
          <w:szCs w:val="28"/>
        </w:rPr>
        <w:t>hành</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Nghị</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định</w:t>
      </w:r>
      <w:proofErr w:type="spellEnd"/>
      <w:r w:rsidRPr="00C53CCB">
        <w:rPr>
          <w:rFonts w:ascii="Times New Roman" w:hAnsi="Times New Roman" w:cs="Times New Roman"/>
          <w:i/>
          <w:sz w:val="28"/>
          <w:szCs w:val="28"/>
        </w:rPr>
        <w:t xml:space="preserve"> </w:t>
      </w:r>
      <w:proofErr w:type="spellStart"/>
      <w:r w:rsidR="008F7FA2" w:rsidRPr="00C53CCB">
        <w:rPr>
          <w:rFonts w:ascii="Times New Roman" w:hAnsi="Times New Roman" w:cs="Times New Roman"/>
          <w:i/>
          <w:sz w:val="28"/>
          <w:szCs w:val="28"/>
        </w:rPr>
        <w:t>s</w:t>
      </w:r>
      <w:r w:rsidRPr="00C53CCB">
        <w:rPr>
          <w:rFonts w:ascii="Times New Roman" w:hAnsi="Times New Roman" w:cs="Times New Roman"/>
          <w:i/>
          <w:sz w:val="28"/>
          <w:szCs w:val="28"/>
        </w:rPr>
        <w:t>ửa</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đổi</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bổ</w:t>
      </w:r>
      <w:proofErr w:type="spellEnd"/>
      <w:r w:rsidRPr="00C53CCB">
        <w:rPr>
          <w:rFonts w:ascii="Times New Roman" w:hAnsi="Times New Roman" w:cs="Times New Roman"/>
          <w:i/>
          <w:sz w:val="28"/>
          <w:szCs w:val="28"/>
        </w:rPr>
        <w:t xml:space="preserve"> sung </w:t>
      </w:r>
      <w:proofErr w:type="spellStart"/>
      <w:r w:rsidRPr="00C53CCB">
        <w:rPr>
          <w:rFonts w:ascii="Times New Roman" w:hAnsi="Times New Roman" w:cs="Times New Roman"/>
          <w:i/>
          <w:sz w:val="28"/>
          <w:szCs w:val="28"/>
        </w:rPr>
        <w:t>một</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số</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điều</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của</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Nghị</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định</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số</w:t>
      </w:r>
      <w:proofErr w:type="spellEnd"/>
      <w:r w:rsidRPr="00C53CCB">
        <w:rPr>
          <w:rFonts w:ascii="Times New Roman" w:hAnsi="Times New Roman" w:cs="Times New Roman"/>
          <w:i/>
          <w:sz w:val="28"/>
          <w:szCs w:val="28"/>
        </w:rPr>
        <w:t xml:space="preserve"> </w:t>
      </w:r>
      <w:bookmarkStart w:id="1" w:name="_Hlk126652999"/>
      <w:r w:rsidRPr="00C53CCB">
        <w:rPr>
          <w:rFonts w:ascii="Times New Roman" w:hAnsi="Times New Roman" w:cs="Times New Roman"/>
          <w:i/>
          <w:sz w:val="28"/>
          <w:szCs w:val="28"/>
        </w:rPr>
        <w:t xml:space="preserve">136/2020/NĐ-CP </w:t>
      </w:r>
      <w:proofErr w:type="spellStart"/>
      <w:r w:rsidRPr="00C53CCB">
        <w:rPr>
          <w:rFonts w:ascii="Times New Roman" w:hAnsi="Times New Roman" w:cs="Times New Roman"/>
          <w:i/>
          <w:sz w:val="28"/>
          <w:szCs w:val="28"/>
        </w:rPr>
        <w:t>ngày</w:t>
      </w:r>
      <w:proofErr w:type="spellEnd"/>
      <w:r w:rsidRPr="00C53CCB">
        <w:rPr>
          <w:rFonts w:ascii="Times New Roman" w:hAnsi="Times New Roman" w:cs="Times New Roman"/>
          <w:i/>
          <w:sz w:val="28"/>
          <w:szCs w:val="28"/>
        </w:rPr>
        <w:t xml:space="preserve"> 24 </w:t>
      </w:r>
      <w:proofErr w:type="spellStart"/>
      <w:r w:rsidRPr="00C53CCB">
        <w:rPr>
          <w:rFonts w:ascii="Times New Roman" w:hAnsi="Times New Roman" w:cs="Times New Roman"/>
          <w:i/>
          <w:sz w:val="28"/>
          <w:szCs w:val="28"/>
        </w:rPr>
        <w:t>tháng</w:t>
      </w:r>
      <w:proofErr w:type="spellEnd"/>
      <w:r w:rsidRPr="00C53CCB">
        <w:rPr>
          <w:rFonts w:ascii="Times New Roman" w:hAnsi="Times New Roman" w:cs="Times New Roman"/>
          <w:i/>
          <w:sz w:val="28"/>
          <w:szCs w:val="28"/>
        </w:rPr>
        <w:t xml:space="preserve"> 11 </w:t>
      </w:r>
      <w:proofErr w:type="spellStart"/>
      <w:r w:rsidRPr="00C53CCB">
        <w:rPr>
          <w:rFonts w:ascii="Times New Roman" w:hAnsi="Times New Roman" w:cs="Times New Roman"/>
          <w:i/>
          <w:sz w:val="28"/>
          <w:szCs w:val="28"/>
        </w:rPr>
        <w:t>năm</w:t>
      </w:r>
      <w:proofErr w:type="spellEnd"/>
      <w:r w:rsidRPr="00C53CCB">
        <w:rPr>
          <w:rFonts w:ascii="Times New Roman" w:hAnsi="Times New Roman" w:cs="Times New Roman"/>
          <w:i/>
          <w:sz w:val="28"/>
          <w:szCs w:val="28"/>
        </w:rPr>
        <w:t xml:space="preserve"> 2020 </w:t>
      </w:r>
      <w:proofErr w:type="spellStart"/>
      <w:r w:rsidRPr="00C53CCB">
        <w:rPr>
          <w:rFonts w:ascii="Times New Roman" w:hAnsi="Times New Roman" w:cs="Times New Roman"/>
          <w:i/>
          <w:sz w:val="28"/>
          <w:szCs w:val="28"/>
        </w:rPr>
        <w:t>của</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Chính</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phủ</w:t>
      </w:r>
      <w:proofErr w:type="spellEnd"/>
      <w:r w:rsidRPr="00C53CCB">
        <w:rPr>
          <w:rFonts w:ascii="Times New Roman" w:hAnsi="Times New Roman" w:cs="Times New Roman"/>
          <w:i/>
          <w:sz w:val="28"/>
          <w:szCs w:val="28"/>
        </w:rPr>
        <w:t xml:space="preserve"> Quy </w:t>
      </w:r>
      <w:proofErr w:type="spellStart"/>
      <w:r w:rsidRPr="00C53CCB">
        <w:rPr>
          <w:rFonts w:ascii="Times New Roman" w:hAnsi="Times New Roman" w:cs="Times New Roman"/>
          <w:i/>
          <w:sz w:val="28"/>
          <w:szCs w:val="28"/>
        </w:rPr>
        <w:t>định</w:t>
      </w:r>
      <w:proofErr w:type="spellEnd"/>
      <w:r w:rsidRPr="00C53CCB">
        <w:rPr>
          <w:rFonts w:ascii="Times New Roman" w:hAnsi="Times New Roman" w:cs="Times New Roman"/>
          <w:i/>
          <w:sz w:val="28"/>
          <w:szCs w:val="28"/>
        </w:rPr>
        <w:t xml:space="preserve"> chi </w:t>
      </w:r>
      <w:proofErr w:type="spellStart"/>
      <w:r w:rsidRPr="00C53CCB">
        <w:rPr>
          <w:rFonts w:ascii="Times New Roman" w:hAnsi="Times New Roman" w:cs="Times New Roman"/>
          <w:i/>
          <w:sz w:val="28"/>
          <w:szCs w:val="28"/>
        </w:rPr>
        <w:t>tiết</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một</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số</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điều</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và</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biện</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pháp</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thi</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hành</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Luật</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Phòng</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cháy</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và</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chữa</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cháy</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và</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Luật</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sửa</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đổi</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bổ</w:t>
      </w:r>
      <w:proofErr w:type="spellEnd"/>
      <w:r w:rsidRPr="00C53CCB">
        <w:rPr>
          <w:rFonts w:ascii="Times New Roman" w:hAnsi="Times New Roman" w:cs="Times New Roman"/>
          <w:i/>
          <w:sz w:val="28"/>
          <w:szCs w:val="28"/>
        </w:rPr>
        <w:t xml:space="preserve"> sung </w:t>
      </w:r>
      <w:proofErr w:type="spellStart"/>
      <w:r w:rsidRPr="00C53CCB">
        <w:rPr>
          <w:rFonts w:ascii="Times New Roman" w:hAnsi="Times New Roman" w:cs="Times New Roman"/>
          <w:i/>
          <w:sz w:val="28"/>
          <w:szCs w:val="28"/>
        </w:rPr>
        <w:t>một</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số</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điều</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của</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Luật</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Phòng</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cháy</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và</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chữa</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cháy</w:t>
      </w:r>
      <w:proofErr w:type="spellEnd"/>
      <w:r w:rsidRPr="00C53CCB">
        <w:rPr>
          <w:rFonts w:ascii="Times New Roman" w:hAnsi="Times New Roman" w:cs="Times New Roman"/>
          <w:i/>
          <w:sz w:val="28"/>
          <w:szCs w:val="28"/>
        </w:rPr>
        <w:t xml:space="preserve"> </w:t>
      </w:r>
      <w:bookmarkEnd w:id="1"/>
      <w:proofErr w:type="spellStart"/>
      <w:r w:rsidRPr="00C53CCB">
        <w:rPr>
          <w:rFonts w:ascii="Times New Roman" w:hAnsi="Times New Roman" w:cs="Times New Roman"/>
          <w:i/>
          <w:sz w:val="28"/>
          <w:szCs w:val="28"/>
        </w:rPr>
        <w:t>và</w:t>
      </w:r>
      <w:proofErr w:type="spellEnd"/>
      <w:r w:rsidRPr="00C53CCB">
        <w:rPr>
          <w:rFonts w:ascii="Times New Roman" w:hAnsi="Times New Roman" w:cs="Times New Roman"/>
          <w:i/>
          <w:sz w:val="28"/>
          <w:szCs w:val="28"/>
        </w:rPr>
        <w:t xml:space="preserve"> </w:t>
      </w:r>
      <w:bookmarkStart w:id="2" w:name="_Hlk126653029"/>
      <w:proofErr w:type="spellStart"/>
      <w:r w:rsidRPr="00C53CCB">
        <w:rPr>
          <w:rFonts w:ascii="Times New Roman" w:hAnsi="Times New Roman" w:cs="Times New Roman"/>
          <w:i/>
          <w:sz w:val="28"/>
          <w:szCs w:val="28"/>
        </w:rPr>
        <w:t>Nghị</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định</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số</w:t>
      </w:r>
      <w:proofErr w:type="spellEnd"/>
      <w:r w:rsidRPr="00C53CCB">
        <w:rPr>
          <w:rFonts w:ascii="Times New Roman" w:hAnsi="Times New Roman" w:cs="Times New Roman"/>
          <w:i/>
          <w:sz w:val="28"/>
          <w:szCs w:val="28"/>
        </w:rPr>
        <w:t xml:space="preserve"> 83/2017/NĐ-CP </w:t>
      </w:r>
      <w:proofErr w:type="spellStart"/>
      <w:r w:rsidRPr="00C53CCB">
        <w:rPr>
          <w:rFonts w:ascii="Times New Roman" w:hAnsi="Times New Roman" w:cs="Times New Roman"/>
          <w:i/>
          <w:sz w:val="28"/>
          <w:szCs w:val="28"/>
        </w:rPr>
        <w:t>ngày</w:t>
      </w:r>
      <w:proofErr w:type="spellEnd"/>
      <w:r w:rsidRPr="00C53CCB">
        <w:rPr>
          <w:rFonts w:ascii="Times New Roman" w:hAnsi="Times New Roman" w:cs="Times New Roman"/>
          <w:i/>
          <w:sz w:val="28"/>
          <w:szCs w:val="28"/>
        </w:rPr>
        <w:t xml:space="preserve"> 18 </w:t>
      </w:r>
      <w:proofErr w:type="spellStart"/>
      <w:r w:rsidRPr="00C53CCB">
        <w:rPr>
          <w:rFonts w:ascii="Times New Roman" w:hAnsi="Times New Roman" w:cs="Times New Roman"/>
          <w:i/>
          <w:sz w:val="28"/>
          <w:szCs w:val="28"/>
        </w:rPr>
        <w:t>tháng</w:t>
      </w:r>
      <w:proofErr w:type="spellEnd"/>
      <w:r w:rsidRPr="00C53CCB">
        <w:rPr>
          <w:rFonts w:ascii="Times New Roman" w:hAnsi="Times New Roman" w:cs="Times New Roman"/>
          <w:i/>
          <w:sz w:val="28"/>
          <w:szCs w:val="28"/>
        </w:rPr>
        <w:t xml:space="preserve"> 07 </w:t>
      </w:r>
      <w:proofErr w:type="spellStart"/>
      <w:r w:rsidRPr="00C53CCB">
        <w:rPr>
          <w:rFonts w:ascii="Times New Roman" w:hAnsi="Times New Roman" w:cs="Times New Roman"/>
          <w:i/>
          <w:sz w:val="28"/>
          <w:szCs w:val="28"/>
        </w:rPr>
        <w:t>năm</w:t>
      </w:r>
      <w:proofErr w:type="spellEnd"/>
      <w:r w:rsidRPr="00C53CCB">
        <w:rPr>
          <w:rFonts w:ascii="Times New Roman" w:hAnsi="Times New Roman" w:cs="Times New Roman"/>
          <w:i/>
          <w:sz w:val="28"/>
          <w:szCs w:val="28"/>
        </w:rPr>
        <w:t xml:space="preserve"> 2017 </w:t>
      </w:r>
      <w:proofErr w:type="spellStart"/>
      <w:r w:rsidRPr="00C53CCB">
        <w:rPr>
          <w:rFonts w:ascii="Times New Roman" w:hAnsi="Times New Roman" w:cs="Times New Roman"/>
          <w:i/>
          <w:sz w:val="28"/>
          <w:szCs w:val="28"/>
        </w:rPr>
        <w:t>của</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Chính</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phủ</w:t>
      </w:r>
      <w:proofErr w:type="spellEnd"/>
      <w:r w:rsidRPr="00C53CCB">
        <w:rPr>
          <w:rFonts w:ascii="Times New Roman" w:hAnsi="Times New Roman" w:cs="Times New Roman"/>
          <w:i/>
          <w:sz w:val="28"/>
          <w:szCs w:val="28"/>
        </w:rPr>
        <w:t xml:space="preserve"> Quy </w:t>
      </w:r>
      <w:proofErr w:type="spellStart"/>
      <w:r w:rsidRPr="00C53CCB">
        <w:rPr>
          <w:rFonts w:ascii="Times New Roman" w:hAnsi="Times New Roman" w:cs="Times New Roman"/>
          <w:i/>
          <w:sz w:val="28"/>
          <w:szCs w:val="28"/>
        </w:rPr>
        <w:t>định</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về</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công</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tác</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cứu</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nạn</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cứu</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hộ</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của</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lực</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lượng</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phòng</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cháy</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và</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chữa</w:t>
      </w:r>
      <w:proofErr w:type="spellEnd"/>
      <w:r w:rsidRPr="00C53CCB">
        <w:rPr>
          <w:rFonts w:ascii="Times New Roman" w:hAnsi="Times New Roman" w:cs="Times New Roman"/>
          <w:i/>
          <w:sz w:val="28"/>
          <w:szCs w:val="28"/>
        </w:rPr>
        <w:t xml:space="preserve"> </w:t>
      </w:r>
      <w:proofErr w:type="spellStart"/>
      <w:r w:rsidRPr="00C53CCB">
        <w:rPr>
          <w:rFonts w:ascii="Times New Roman" w:hAnsi="Times New Roman" w:cs="Times New Roman"/>
          <w:i/>
          <w:sz w:val="28"/>
          <w:szCs w:val="28"/>
        </w:rPr>
        <w:t>cháy</w:t>
      </w:r>
      <w:bookmarkEnd w:id="2"/>
      <w:proofErr w:type="spellEnd"/>
      <w:r w:rsidR="008F7FA2" w:rsidRPr="00C53CCB">
        <w:rPr>
          <w:rFonts w:ascii="Times New Roman" w:hAnsi="Times New Roman" w:cs="Times New Roman"/>
          <w:i/>
          <w:sz w:val="28"/>
          <w:szCs w:val="28"/>
        </w:rPr>
        <w:t>.</w:t>
      </w:r>
    </w:p>
    <w:p w14:paraId="261B86C6" w14:textId="56D97432" w:rsidR="00FE1484" w:rsidRPr="00C53CCB" w:rsidRDefault="00FE1484" w:rsidP="00A66E4D">
      <w:pPr>
        <w:snapToGrid w:val="0"/>
        <w:spacing w:before="120" w:after="120" w:line="340" w:lineRule="exact"/>
        <w:ind w:firstLine="720"/>
        <w:jc w:val="both"/>
        <w:rPr>
          <w:rFonts w:ascii="Times New Roman" w:hAnsi="Times New Roman" w:cs="Times New Roman"/>
          <w:b/>
          <w:bCs/>
          <w:sz w:val="28"/>
          <w:szCs w:val="28"/>
        </w:rPr>
      </w:pPr>
      <w:proofErr w:type="spellStart"/>
      <w:r w:rsidRPr="00C53CCB">
        <w:rPr>
          <w:rFonts w:ascii="Times New Roman" w:hAnsi="Times New Roman" w:cs="Times New Roman"/>
          <w:b/>
          <w:bCs/>
          <w:sz w:val="28"/>
          <w:szCs w:val="28"/>
        </w:rPr>
        <w:t>Điều</w:t>
      </w:r>
      <w:proofErr w:type="spellEnd"/>
      <w:r w:rsidRPr="00C53CCB">
        <w:rPr>
          <w:rFonts w:ascii="Times New Roman" w:hAnsi="Times New Roman" w:cs="Times New Roman"/>
          <w:b/>
          <w:bCs/>
          <w:sz w:val="28"/>
          <w:szCs w:val="28"/>
        </w:rPr>
        <w:t xml:space="preserve"> 1. </w:t>
      </w:r>
      <w:proofErr w:type="spellStart"/>
      <w:r w:rsidRPr="00C53CCB">
        <w:rPr>
          <w:rFonts w:ascii="Times New Roman" w:hAnsi="Times New Roman" w:cs="Times New Roman"/>
          <w:b/>
          <w:bCs/>
          <w:sz w:val="28"/>
          <w:szCs w:val="28"/>
        </w:rPr>
        <w:t>Sửa</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đổi</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bổ</w:t>
      </w:r>
      <w:proofErr w:type="spellEnd"/>
      <w:r w:rsidRPr="00C53CCB">
        <w:rPr>
          <w:rFonts w:ascii="Times New Roman" w:hAnsi="Times New Roman" w:cs="Times New Roman"/>
          <w:b/>
          <w:bCs/>
          <w:sz w:val="28"/>
          <w:szCs w:val="28"/>
        </w:rPr>
        <w:t xml:space="preserve"> sung </w:t>
      </w:r>
      <w:proofErr w:type="spellStart"/>
      <w:r w:rsidRPr="00C53CCB">
        <w:rPr>
          <w:rFonts w:ascii="Times New Roman" w:hAnsi="Times New Roman" w:cs="Times New Roman"/>
          <w:b/>
          <w:bCs/>
          <w:sz w:val="28"/>
          <w:szCs w:val="28"/>
        </w:rPr>
        <w:t>một</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số</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điều</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của</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Nghị</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định</w:t>
      </w:r>
      <w:proofErr w:type="spellEnd"/>
      <w:r w:rsidRPr="00C53CCB">
        <w:rPr>
          <w:rFonts w:ascii="Times New Roman" w:hAnsi="Times New Roman" w:cs="Times New Roman"/>
          <w:b/>
          <w:bCs/>
          <w:sz w:val="28"/>
          <w:szCs w:val="28"/>
        </w:rPr>
        <w:t xml:space="preserve"> </w:t>
      </w:r>
      <w:proofErr w:type="spellStart"/>
      <w:r w:rsidRPr="00C53CCB">
        <w:rPr>
          <w:rFonts w:ascii="Times New Roman" w:hAnsi="Times New Roman" w:cs="Times New Roman"/>
          <w:b/>
          <w:bCs/>
          <w:sz w:val="28"/>
          <w:szCs w:val="28"/>
        </w:rPr>
        <w:t>số</w:t>
      </w:r>
      <w:proofErr w:type="spellEnd"/>
      <w:r w:rsidRPr="00C53CCB">
        <w:rPr>
          <w:rFonts w:ascii="Times New Roman" w:hAnsi="Times New Roman" w:cs="Times New Roman"/>
          <w:b/>
          <w:bCs/>
          <w:sz w:val="28"/>
          <w:szCs w:val="28"/>
        </w:rPr>
        <w:t xml:space="preserve"> </w:t>
      </w:r>
      <w:r w:rsidR="00B81B87" w:rsidRPr="00C53CCB">
        <w:rPr>
          <w:rFonts w:ascii="Times New Roman" w:hAnsi="Times New Roman" w:cs="Times New Roman"/>
          <w:b/>
          <w:bCs/>
          <w:sz w:val="28"/>
          <w:szCs w:val="28"/>
        </w:rPr>
        <w:t xml:space="preserve">136/2020/NĐ-CP </w:t>
      </w:r>
      <w:proofErr w:type="spellStart"/>
      <w:r w:rsidR="00B81B87" w:rsidRPr="00C53CCB">
        <w:rPr>
          <w:rFonts w:ascii="Times New Roman" w:hAnsi="Times New Roman" w:cs="Times New Roman"/>
          <w:b/>
          <w:bCs/>
          <w:sz w:val="28"/>
          <w:szCs w:val="28"/>
        </w:rPr>
        <w:t>ngày</w:t>
      </w:r>
      <w:proofErr w:type="spellEnd"/>
      <w:r w:rsidR="00B81B87" w:rsidRPr="00C53CCB">
        <w:rPr>
          <w:rFonts w:ascii="Times New Roman" w:hAnsi="Times New Roman" w:cs="Times New Roman"/>
          <w:b/>
          <w:bCs/>
          <w:sz w:val="28"/>
          <w:szCs w:val="28"/>
        </w:rPr>
        <w:t xml:space="preserve"> 24 </w:t>
      </w:r>
      <w:proofErr w:type="spellStart"/>
      <w:r w:rsidR="00B81B87" w:rsidRPr="00C53CCB">
        <w:rPr>
          <w:rFonts w:ascii="Times New Roman" w:hAnsi="Times New Roman" w:cs="Times New Roman"/>
          <w:b/>
          <w:bCs/>
          <w:sz w:val="28"/>
          <w:szCs w:val="28"/>
        </w:rPr>
        <w:t>tháng</w:t>
      </w:r>
      <w:proofErr w:type="spellEnd"/>
      <w:r w:rsidR="00B81B87" w:rsidRPr="00C53CCB">
        <w:rPr>
          <w:rFonts w:ascii="Times New Roman" w:hAnsi="Times New Roman" w:cs="Times New Roman"/>
          <w:b/>
          <w:bCs/>
          <w:sz w:val="28"/>
          <w:szCs w:val="28"/>
        </w:rPr>
        <w:t xml:space="preserve"> 11 </w:t>
      </w:r>
      <w:proofErr w:type="spellStart"/>
      <w:r w:rsidR="00B81B87" w:rsidRPr="00C53CCB">
        <w:rPr>
          <w:rFonts w:ascii="Times New Roman" w:hAnsi="Times New Roman" w:cs="Times New Roman"/>
          <w:b/>
          <w:bCs/>
          <w:sz w:val="28"/>
          <w:szCs w:val="28"/>
        </w:rPr>
        <w:t>năm</w:t>
      </w:r>
      <w:proofErr w:type="spellEnd"/>
      <w:r w:rsidR="00B81B87" w:rsidRPr="00C53CCB">
        <w:rPr>
          <w:rFonts w:ascii="Times New Roman" w:hAnsi="Times New Roman" w:cs="Times New Roman"/>
          <w:b/>
          <w:bCs/>
          <w:sz w:val="28"/>
          <w:szCs w:val="28"/>
        </w:rPr>
        <w:t xml:space="preserve"> 2020 </w:t>
      </w:r>
      <w:proofErr w:type="spellStart"/>
      <w:r w:rsidR="00B81B87" w:rsidRPr="00C53CCB">
        <w:rPr>
          <w:rFonts w:ascii="Times New Roman" w:hAnsi="Times New Roman" w:cs="Times New Roman"/>
          <w:b/>
          <w:bCs/>
          <w:sz w:val="28"/>
          <w:szCs w:val="28"/>
        </w:rPr>
        <w:t>của</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Chính</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phủ</w:t>
      </w:r>
      <w:proofErr w:type="spellEnd"/>
      <w:r w:rsidR="00B81B87" w:rsidRPr="00C53CCB">
        <w:rPr>
          <w:rFonts w:ascii="Times New Roman" w:hAnsi="Times New Roman" w:cs="Times New Roman"/>
          <w:b/>
          <w:bCs/>
          <w:sz w:val="28"/>
          <w:szCs w:val="28"/>
        </w:rPr>
        <w:t xml:space="preserve"> Quy </w:t>
      </w:r>
      <w:proofErr w:type="spellStart"/>
      <w:r w:rsidR="00B81B87" w:rsidRPr="00C53CCB">
        <w:rPr>
          <w:rFonts w:ascii="Times New Roman" w:hAnsi="Times New Roman" w:cs="Times New Roman"/>
          <w:b/>
          <w:bCs/>
          <w:sz w:val="28"/>
          <w:szCs w:val="28"/>
        </w:rPr>
        <w:t>định</w:t>
      </w:r>
      <w:proofErr w:type="spellEnd"/>
      <w:r w:rsidR="00B81B87" w:rsidRPr="00C53CCB">
        <w:rPr>
          <w:rFonts w:ascii="Times New Roman" w:hAnsi="Times New Roman" w:cs="Times New Roman"/>
          <w:b/>
          <w:bCs/>
          <w:sz w:val="28"/>
          <w:szCs w:val="28"/>
        </w:rPr>
        <w:t xml:space="preserve"> chi </w:t>
      </w:r>
      <w:proofErr w:type="spellStart"/>
      <w:r w:rsidR="00B81B87" w:rsidRPr="00C53CCB">
        <w:rPr>
          <w:rFonts w:ascii="Times New Roman" w:hAnsi="Times New Roman" w:cs="Times New Roman"/>
          <w:b/>
          <w:bCs/>
          <w:sz w:val="28"/>
          <w:szCs w:val="28"/>
        </w:rPr>
        <w:t>tiết</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một</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số</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điều</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và</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biện</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pháp</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thi</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hành</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Luật</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Phòng</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cháy</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và</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chữa</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cháy</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và</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Luật</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sửa</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đổi</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bổ</w:t>
      </w:r>
      <w:proofErr w:type="spellEnd"/>
      <w:r w:rsidR="00B81B87" w:rsidRPr="00C53CCB">
        <w:rPr>
          <w:rFonts w:ascii="Times New Roman" w:hAnsi="Times New Roman" w:cs="Times New Roman"/>
          <w:b/>
          <w:bCs/>
          <w:sz w:val="28"/>
          <w:szCs w:val="28"/>
        </w:rPr>
        <w:t xml:space="preserve"> sung </w:t>
      </w:r>
      <w:proofErr w:type="spellStart"/>
      <w:r w:rsidR="00B81B87" w:rsidRPr="00C53CCB">
        <w:rPr>
          <w:rFonts w:ascii="Times New Roman" w:hAnsi="Times New Roman" w:cs="Times New Roman"/>
          <w:b/>
          <w:bCs/>
          <w:sz w:val="28"/>
          <w:szCs w:val="28"/>
        </w:rPr>
        <w:t>một</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số</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điều</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của</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Luật</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Phòng</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cháy</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và</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chữa</w:t>
      </w:r>
      <w:proofErr w:type="spellEnd"/>
      <w:r w:rsidR="00B81B87" w:rsidRPr="00C53CCB">
        <w:rPr>
          <w:rFonts w:ascii="Times New Roman" w:hAnsi="Times New Roman" w:cs="Times New Roman"/>
          <w:b/>
          <w:bCs/>
          <w:sz w:val="28"/>
          <w:szCs w:val="28"/>
        </w:rPr>
        <w:t xml:space="preserve"> </w:t>
      </w:r>
      <w:proofErr w:type="spellStart"/>
      <w:r w:rsidR="00B81B87" w:rsidRPr="00C53CCB">
        <w:rPr>
          <w:rFonts w:ascii="Times New Roman" w:hAnsi="Times New Roman" w:cs="Times New Roman"/>
          <w:b/>
          <w:bCs/>
          <w:sz w:val="28"/>
          <w:szCs w:val="28"/>
        </w:rPr>
        <w:t>cháy</w:t>
      </w:r>
      <w:proofErr w:type="spellEnd"/>
    </w:p>
    <w:p w14:paraId="4EA3AF57" w14:textId="29280C07" w:rsidR="006E7901" w:rsidRPr="00C53CCB" w:rsidRDefault="002B74FB" w:rsidP="00A66E4D">
      <w:pPr>
        <w:snapToGrid w:val="0"/>
        <w:spacing w:before="120" w:after="120" w:line="340" w:lineRule="exact"/>
        <w:ind w:firstLine="720"/>
        <w:jc w:val="both"/>
        <w:rPr>
          <w:rFonts w:ascii="Times New Roman" w:hAnsi="Times New Roman" w:cs="Times New Roman"/>
          <w:sz w:val="28"/>
          <w:szCs w:val="28"/>
        </w:rPr>
      </w:pPr>
      <w:r w:rsidRPr="00C53CCB">
        <w:rPr>
          <w:rFonts w:ascii="Times New Roman" w:hAnsi="Times New Roman" w:cs="Times New Roman"/>
          <w:sz w:val="28"/>
          <w:szCs w:val="28"/>
        </w:rPr>
        <w:t>1</w:t>
      </w:r>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Bổ</w:t>
      </w:r>
      <w:proofErr w:type="spellEnd"/>
      <w:r w:rsidR="006E7901" w:rsidRPr="00C53CCB">
        <w:rPr>
          <w:rFonts w:ascii="Times New Roman" w:hAnsi="Times New Roman" w:cs="Times New Roman"/>
          <w:sz w:val="28"/>
          <w:szCs w:val="28"/>
        </w:rPr>
        <w:t xml:space="preserve"> sung </w:t>
      </w:r>
      <w:proofErr w:type="spellStart"/>
      <w:r w:rsidR="006E7901" w:rsidRPr="00C53CCB">
        <w:rPr>
          <w:rFonts w:ascii="Times New Roman" w:hAnsi="Times New Roman" w:cs="Times New Roman"/>
          <w:sz w:val="28"/>
          <w:szCs w:val="28"/>
        </w:rPr>
        <w:t>khoản</w:t>
      </w:r>
      <w:proofErr w:type="spellEnd"/>
      <w:r w:rsidR="006E7901" w:rsidRPr="00C53CCB">
        <w:rPr>
          <w:rFonts w:ascii="Times New Roman" w:hAnsi="Times New Roman" w:cs="Times New Roman"/>
          <w:sz w:val="28"/>
          <w:szCs w:val="28"/>
        </w:rPr>
        <w:t xml:space="preserve"> 4 </w:t>
      </w:r>
      <w:proofErr w:type="spellStart"/>
      <w:r w:rsidR="006E7901" w:rsidRPr="00C53CCB">
        <w:rPr>
          <w:rFonts w:ascii="Times New Roman" w:hAnsi="Times New Roman" w:cs="Times New Roman"/>
          <w:sz w:val="28"/>
          <w:szCs w:val="28"/>
        </w:rPr>
        <w:t>Điều</w:t>
      </w:r>
      <w:proofErr w:type="spellEnd"/>
      <w:r w:rsidR="006E7901" w:rsidRPr="00C53CCB">
        <w:rPr>
          <w:rFonts w:ascii="Times New Roman" w:hAnsi="Times New Roman" w:cs="Times New Roman"/>
          <w:sz w:val="28"/>
          <w:szCs w:val="28"/>
        </w:rPr>
        <w:t xml:space="preserve"> 9 </w:t>
      </w:r>
      <w:proofErr w:type="spellStart"/>
      <w:r w:rsidR="006E7901" w:rsidRPr="00C53CCB">
        <w:rPr>
          <w:rFonts w:ascii="Times New Roman" w:hAnsi="Times New Roman" w:cs="Times New Roman"/>
          <w:sz w:val="28"/>
          <w:szCs w:val="28"/>
        </w:rPr>
        <w:t>như</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sau</w:t>
      </w:r>
      <w:proofErr w:type="spellEnd"/>
      <w:r w:rsidR="006E7901" w:rsidRPr="00C53CCB">
        <w:rPr>
          <w:rFonts w:ascii="Times New Roman" w:hAnsi="Times New Roman" w:cs="Times New Roman"/>
          <w:sz w:val="28"/>
          <w:szCs w:val="28"/>
        </w:rPr>
        <w:t>:</w:t>
      </w:r>
    </w:p>
    <w:p w14:paraId="25311037" w14:textId="50F21C9C" w:rsidR="006E7901" w:rsidRPr="00C53CCB" w:rsidRDefault="006E7901" w:rsidP="00A66E4D">
      <w:pPr>
        <w:snapToGrid w:val="0"/>
        <w:spacing w:before="120" w:after="120" w:line="340" w:lineRule="exact"/>
        <w:ind w:firstLine="720"/>
        <w:jc w:val="both"/>
        <w:rPr>
          <w:rFonts w:ascii="Times New Roman" w:hAnsi="Times New Roman" w:cs="Times New Roman"/>
          <w:sz w:val="28"/>
          <w:szCs w:val="28"/>
        </w:rPr>
      </w:pPr>
      <w:r w:rsidRPr="00C53CCB">
        <w:rPr>
          <w:rFonts w:ascii="Times New Roman" w:hAnsi="Times New Roman" w:cs="Times New Roman"/>
          <w:sz w:val="28"/>
          <w:szCs w:val="28"/>
        </w:rPr>
        <w:t xml:space="preserve">“4. </w:t>
      </w:r>
      <w:proofErr w:type="spellStart"/>
      <w:r w:rsidRPr="00C53CCB">
        <w:rPr>
          <w:rFonts w:ascii="Times New Roman" w:hAnsi="Times New Roman" w:cs="Times New Roman"/>
          <w:sz w:val="28"/>
          <w:szCs w:val="28"/>
        </w:rPr>
        <w:t>Cán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bộ</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tiếp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nhận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hồ</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có</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trách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nhiệm</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kiểm</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tra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thành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phần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tính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hợp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lệ</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của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hồ</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thực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hiện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theo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các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định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sau</w:t>
      </w:r>
      <w:proofErr w:type="spellEnd"/>
      <w:r w:rsidRPr="00C53CCB">
        <w:rPr>
          <w:rFonts w:ascii="Times New Roman" w:hAnsi="Times New Roman" w:cs="Times New Roman"/>
          <w:sz w:val="28"/>
          <w:szCs w:val="28"/>
        </w:rPr>
        <w:t>:</w:t>
      </w:r>
    </w:p>
    <w:p w14:paraId="62D446B9" w14:textId="2EE2812B" w:rsidR="006E7901" w:rsidRPr="00C53CCB" w:rsidRDefault="006E7901" w:rsidP="00A66E4D">
      <w:pPr>
        <w:snapToGrid w:val="0"/>
        <w:spacing w:before="120" w:after="120" w:line="340" w:lineRule="exact"/>
        <w:ind w:firstLine="720"/>
        <w:jc w:val="both"/>
        <w:rPr>
          <w:rFonts w:ascii="Times New Roman" w:hAnsi="Times New Roman" w:cs="Times New Roman"/>
          <w:sz w:val="28"/>
          <w:szCs w:val="28"/>
        </w:rPr>
      </w:pPr>
      <w:r w:rsidRPr="00C53CCB">
        <w:rPr>
          <w:rFonts w:ascii="Times New Roman" w:hAnsi="Times New Roman" w:cs="Times New Roman"/>
          <w:sz w:val="28"/>
          <w:szCs w:val="28"/>
        </w:rPr>
        <w:t xml:space="preserve">a) </w:t>
      </w:r>
      <w:proofErr w:type="spellStart"/>
      <w:r w:rsidRPr="00C53CCB">
        <w:rPr>
          <w:rFonts w:ascii="Times New Roman" w:hAnsi="Times New Roman" w:cs="Times New Roman"/>
          <w:sz w:val="28"/>
          <w:szCs w:val="28"/>
        </w:rPr>
        <w:t>Trường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hợp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hồ</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đầy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đủ</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thành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phần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hợp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lệ</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theo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định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tại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khoản</w:t>
      </w:r>
      <w:proofErr w:type="spellEnd"/>
      <w:r w:rsidRPr="00C53CCB">
        <w:rPr>
          <w:rFonts w:ascii="Times New Roman" w:hAnsi="Times New Roman" w:cs="Times New Roman"/>
          <w:sz w:val="28"/>
          <w:szCs w:val="28"/>
        </w:rPr>
        <w:t xml:space="preserve"> 2 </w:t>
      </w:r>
      <w:proofErr w:type="spellStart"/>
      <w:r w:rsidRPr="00C53CCB">
        <w:rPr>
          <w:rFonts w:ascii="Times New Roman" w:hAnsi="Times New Roman" w:cs="Times New Roman"/>
          <w:sz w:val="28"/>
          <w:szCs w:val="28"/>
        </w:rPr>
        <w:t>Điều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này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thì</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tiếp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nhận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ghi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thông</w:t>
      </w:r>
      <w:proofErr w:type="spellEnd"/>
      <w:r w:rsidRPr="00C53CCB">
        <w:rPr>
          <w:rFonts w:ascii="Times New Roman" w:hAnsi="Times New Roman" w:cs="Times New Roman"/>
          <w:sz w:val="28"/>
          <w:szCs w:val="28"/>
        </w:rPr>
        <w:t xml:space="preserve"> tin </w:t>
      </w:r>
      <w:proofErr w:type="spellStart"/>
      <w:r w:rsidRPr="00C53CCB">
        <w:rPr>
          <w:rFonts w:ascii="Times New Roman" w:hAnsi="Times New Roman" w:cs="Times New Roman"/>
          <w:sz w:val="28"/>
          <w:szCs w:val="28"/>
        </w:rPr>
        <w:t>vào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Phiếu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tiếp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nhận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giải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quyết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thủ</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tục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hành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chính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về</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phòng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Mẫu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số</w:t>
      </w:r>
      <w:proofErr w:type="spellEnd"/>
      <w:r w:rsidRPr="00C53CCB">
        <w:rPr>
          <w:rFonts w:ascii="Times New Roman" w:hAnsi="Times New Roman" w:cs="Times New Roman"/>
          <w:sz w:val="28"/>
          <w:szCs w:val="28"/>
        </w:rPr>
        <w:t xml:space="preserve"> PC03); </w:t>
      </w:r>
      <w:proofErr w:type="spellStart"/>
      <w:r w:rsidRPr="00C53CCB">
        <w:rPr>
          <w:rFonts w:ascii="Times New Roman" w:hAnsi="Times New Roman" w:cs="Times New Roman"/>
          <w:sz w:val="28"/>
          <w:szCs w:val="28"/>
        </w:rPr>
        <w:t>hoặc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gửi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thông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báo</w:t>
      </w:r>
      <w:proofErr w:type="spellEnd"/>
      <w:r w:rsidRPr="00C53CCB">
        <w:rPr>
          <w:rFonts w:ascii="Times New Roman" w:hAnsi="Times New Roman" w:cs="Times New Roman"/>
          <w:sz w:val="28"/>
          <w:szCs w:val="28"/>
        </w:rPr>
        <w:t xml:space="preserve"> qua </w:t>
      </w:r>
      <w:proofErr w:type="spellStart"/>
      <w:r w:rsidRPr="00C53CCB">
        <w:rPr>
          <w:rFonts w:ascii="Times New Roman" w:hAnsi="Times New Roman" w:cs="Times New Roman"/>
          <w:sz w:val="28"/>
          <w:szCs w:val="28"/>
        </w:rPr>
        <w:t>thư</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điện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tử</w:t>
      </w:r>
      <w:proofErr w:type="spellEnd"/>
      <w:r w:rsidRPr="00C53CCB">
        <w:rPr>
          <w:rFonts w:ascii="Times New Roman" w:hAnsi="Times New Roman" w:cs="Times New Roman"/>
          <w:sz w:val="28"/>
          <w:szCs w:val="28"/>
        </w:rPr>
        <w:t xml:space="preserve">, tin </w:t>
      </w:r>
      <w:proofErr w:type="spellStart"/>
      <w:r w:rsidRPr="00C53CCB">
        <w:rPr>
          <w:rFonts w:ascii="Times New Roman" w:hAnsi="Times New Roman" w:cs="Times New Roman"/>
          <w:sz w:val="28"/>
          <w:szCs w:val="28"/>
        </w:rPr>
        <w:t>nhắn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điện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thoại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về</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việc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tiếp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nhận</w:t>
      </w:r>
      <w:proofErr w:type="spellEnd"/>
      <w:r w:rsidR="00521582" w:rsidRPr="00C53CCB">
        <w:rPr>
          <w:rFonts w:ascii="Times New Roman" w:hAnsi="Times New Roman" w:cs="Times New Roman"/>
          <w:sz w:val="28"/>
          <w:szCs w:val="28"/>
        </w:rPr>
        <w:t xml:space="preserve"> </w:t>
      </w:r>
      <w:proofErr w:type="spellStart"/>
      <w:r w:rsidR="00521582" w:rsidRPr="00C53CCB">
        <w:rPr>
          <w:rFonts w:ascii="Times New Roman" w:hAnsi="Times New Roman" w:cs="Times New Roman"/>
          <w:sz w:val="28"/>
          <w:szCs w:val="28"/>
        </w:rPr>
        <w:t>đến</w:t>
      </w:r>
      <w:proofErr w:type="spellEnd"/>
      <w:r w:rsidR="00521582" w:rsidRPr="00C53CCB">
        <w:rPr>
          <w:rFonts w:ascii="Times New Roman" w:hAnsi="Times New Roman" w:cs="Times New Roman"/>
          <w:sz w:val="28"/>
          <w:szCs w:val="28"/>
        </w:rPr>
        <w:t xml:space="preserve"> </w:t>
      </w:r>
      <w:proofErr w:type="spellStart"/>
      <w:r w:rsidR="00521582" w:rsidRPr="00C53CCB">
        <w:rPr>
          <w:rFonts w:ascii="Times New Roman" w:hAnsi="Times New Roman" w:cs="Times New Roman"/>
          <w:sz w:val="28"/>
          <w:szCs w:val="28"/>
        </w:rPr>
        <w:t>cơ</w:t>
      </w:r>
      <w:proofErr w:type="spellEnd"/>
      <w:r w:rsidR="00521582" w:rsidRPr="00C53CCB">
        <w:rPr>
          <w:rFonts w:ascii="Times New Roman" w:hAnsi="Times New Roman" w:cs="Times New Roman"/>
          <w:sz w:val="28"/>
          <w:szCs w:val="28"/>
        </w:rPr>
        <w:t xml:space="preserve"> </w:t>
      </w:r>
      <w:proofErr w:type="spellStart"/>
      <w:r w:rsidR="00521582" w:rsidRPr="00C53CCB">
        <w:rPr>
          <w:rFonts w:ascii="Times New Roman" w:hAnsi="Times New Roman" w:cs="Times New Roman"/>
          <w:sz w:val="28"/>
          <w:szCs w:val="28"/>
        </w:rPr>
        <w:t>quan</w:t>
      </w:r>
      <w:proofErr w:type="spellEnd"/>
      <w:r w:rsidR="00521582" w:rsidRPr="00C53CCB">
        <w:rPr>
          <w:rFonts w:ascii="Times New Roman" w:hAnsi="Times New Roman" w:cs="Times New Roman"/>
          <w:sz w:val="28"/>
          <w:szCs w:val="28"/>
        </w:rPr>
        <w:t xml:space="preserve">, </w:t>
      </w:r>
      <w:proofErr w:type="spellStart"/>
      <w:r w:rsidR="00521582" w:rsidRPr="00C53CCB">
        <w:rPr>
          <w:rFonts w:ascii="Times New Roman" w:hAnsi="Times New Roman" w:cs="Times New Roman"/>
          <w:sz w:val="28"/>
          <w:szCs w:val="28"/>
        </w:rPr>
        <w:t>tổ</w:t>
      </w:r>
      <w:proofErr w:type="spellEnd"/>
      <w:r w:rsidR="00521582" w:rsidRPr="00C53CCB">
        <w:rPr>
          <w:rFonts w:ascii="Times New Roman" w:hAnsi="Times New Roman" w:cs="Times New Roman"/>
          <w:sz w:val="28"/>
          <w:szCs w:val="28"/>
        </w:rPr>
        <w:t xml:space="preserve"> </w:t>
      </w:r>
      <w:proofErr w:type="spellStart"/>
      <w:r w:rsidR="00521582" w:rsidRPr="00C53CCB">
        <w:rPr>
          <w:rFonts w:ascii="Times New Roman" w:hAnsi="Times New Roman" w:cs="Times New Roman"/>
          <w:sz w:val="28"/>
          <w:szCs w:val="28"/>
        </w:rPr>
        <w:t>chức</w:t>
      </w:r>
      <w:proofErr w:type="spellEnd"/>
      <w:r w:rsidR="00521582" w:rsidRPr="00C53CCB">
        <w:rPr>
          <w:rFonts w:ascii="Times New Roman" w:hAnsi="Times New Roman" w:cs="Times New Roman"/>
          <w:sz w:val="28"/>
          <w:szCs w:val="28"/>
        </w:rPr>
        <w:t xml:space="preserve">, </w:t>
      </w:r>
      <w:proofErr w:type="spellStart"/>
      <w:r w:rsidR="00521582" w:rsidRPr="00C53CCB">
        <w:rPr>
          <w:rFonts w:ascii="Times New Roman" w:hAnsi="Times New Roman" w:cs="Times New Roman"/>
          <w:sz w:val="28"/>
          <w:szCs w:val="28"/>
        </w:rPr>
        <w:t>cá</w:t>
      </w:r>
      <w:proofErr w:type="spellEnd"/>
      <w:r w:rsidR="00521582" w:rsidRPr="00C53CCB">
        <w:rPr>
          <w:rFonts w:ascii="Times New Roman" w:hAnsi="Times New Roman" w:cs="Times New Roman"/>
          <w:sz w:val="28"/>
          <w:szCs w:val="28"/>
        </w:rPr>
        <w:t xml:space="preserve"> </w:t>
      </w:r>
      <w:proofErr w:type="spellStart"/>
      <w:r w:rsidR="00521582" w:rsidRPr="00C53CCB">
        <w:rPr>
          <w:rFonts w:ascii="Times New Roman" w:hAnsi="Times New Roman" w:cs="Times New Roman"/>
          <w:sz w:val="28"/>
          <w:szCs w:val="28"/>
        </w:rPr>
        <w:t>nhân</w:t>
      </w:r>
      <w:proofErr w:type="spellEnd"/>
      <w:r w:rsidR="00521582" w:rsidRPr="00C53CCB">
        <w:rPr>
          <w:rFonts w:ascii="Times New Roman" w:hAnsi="Times New Roman" w:cs="Times New Roman"/>
          <w:sz w:val="28"/>
          <w:szCs w:val="28"/>
        </w:rPr>
        <w:t xml:space="preserve"> </w:t>
      </w:r>
      <w:proofErr w:type="spellStart"/>
      <w:r w:rsidR="00521582" w:rsidRPr="00C53CCB">
        <w:rPr>
          <w:rFonts w:ascii="Times New Roman" w:hAnsi="Times New Roman" w:cs="Times New Roman"/>
          <w:sz w:val="28"/>
          <w:szCs w:val="28"/>
        </w:rPr>
        <w:t>đã</w:t>
      </w:r>
      <w:proofErr w:type="spellEnd"/>
      <w:r w:rsidR="00521582" w:rsidRPr="00C53CCB">
        <w:rPr>
          <w:rFonts w:ascii="Times New Roman" w:hAnsi="Times New Roman" w:cs="Times New Roman"/>
          <w:sz w:val="28"/>
          <w:szCs w:val="28"/>
        </w:rPr>
        <w:t xml:space="preserve"> </w:t>
      </w:r>
      <w:proofErr w:type="spellStart"/>
      <w:r w:rsidR="00521582" w:rsidRPr="00C53CCB">
        <w:rPr>
          <w:rFonts w:ascii="Times New Roman" w:hAnsi="Times New Roman" w:cs="Times New Roman"/>
          <w:sz w:val="28"/>
          <w:szCs w:val="28"/>
        </w:rPr>
        <w:t>nộp</w:t>
      </w:r>
      <w:proofErr w:type="spellEnd"/>
      <w:r w:rsidR="00521582" w:rsidRPr="00C53CCB">
        <w:rPr>
          <w:rFonts w:ascii="Times New Roman" w:hAnsi="Times New Roman" w:cs="Times New Roman"/>
          <w:sz w:val="28"/>
          <w:szCs w:val="28"/>
        </w:rPr>
        <w:t xml:space="preserve"> </w:t>
      </w:r>
      <w:proofErr w:type="spellStart"/>
      <w:r w:rsidR="00521582" w:rsidRPr="00C53CCB">
        <w:rPr>
          <w:rFonts w:ascii="Times New Roman" w:hAnsi="Times New Roman" w:cs="Times New Roman"/>
          <w:sz w:val="28"/>
          <w:szCs w:val="28"/>
        </w:rPr>
        <w:t>hồ</w:t>
      </w:r>
      <w:proofErr w:type="spellEnd"/>
      <w:r w:rsidR="00521582" w:rsidRPr="00C53CCB">
        <w:rPr>
          <w:rFonts w:ascii="Times New Roman" w:hAnsi="Times New Roman" w:cs="Times New Roman"/>
          <w:sz w:val="28"/>
          <w:szCs w:val="28"/>
        </w:rPr>
        <w:t xml:space="preserve"> </w:t>
      </w:r>
      <w:proofErr w:type="spellStart"/>
      <w:r w:rsidR="00521582" w:rsidRPr="00C53CCB">
        <w:rPr>
          <w:rFonts w:ascii="Times New Roman" w:hAnsi="Times New Roman" w:cs="Times New Roman"/>
          <w:sz w:val="28"/>
          <w:szCs w:val="28"/>
        </w:rPr>
        <w:t>sơ</w:t>
      </w:r>
      <w:proofErr w:type="spellEnd"/>
      <w:r w:rsidRPr="00C53CCB">
        <w:rPr>
          <w:rFonts w:ascii="Times New Roman" w:hAnsi="Times New Roman" w:cs="Times New Roman"/>
          <w:sz w:val="28"/>
          <w:szCs w:val="28"/>
        </w:rPr>
        <w:t>;</w:t>
      </w:r>
    </w:p>
    <w:p w14:paraId="73406635" w14:textId="6EA519E9" w:rsidR="006E7901" w:rsidRPr="00C53CCB" w:rsidRDefault="006E7901" w:rsidP="00A66E4D">
      <w:pPr>
        <w:snapToGrid w:val="0"/>
        <w:spacing w:before="120" w:after="120" w:line="340" w:lineRule="exact"/>
        <w:ind w:firstLine="720"/>
        <w:jc w:val="both"/>
        <w:rPr>
          <w:rFonts w:ascii="Times New Roman" w:hAnsi="Times New Roman" w:cs="Times New Roman"/>
          <w:sz w:val="28"/>
          <w:szCs w:val="28"/>
        </w:rPr>
      </w:pPr>
      <w:r w:rsidRPr="00C53CCB">
        <w:rPr>
          <w:rFonts w:ascii="Times New Roman" w:hAnsi="Times New Roman" w:cs="Times New Roman"/>
          <w:sz w:val="28"/>
          <w:szCs w:val="28"/>
        </w:rPr>
        <w:lastRenderedPageBreak/>
        <w:t xml:space="preserve">b) </w:t>
      </w:r>
      <w:proofErr w:type="spellStart"/>
      <w:r w:rsidRPr="00C53CCB">
        <w:rPr>
          <w:rFonts w:ascii="Times New Roman" w:hAnsi="Times New Roman" w:cs="Times New Roman"/>
          <w:sz w:val="28"/>
          <w:szCs w:val="28"/>
        </w:rPr>
        <w:t>Trường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hợp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hồ</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chưa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đầy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đủ</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thành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phần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hoặc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chưa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hợp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lệ</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theo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định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tại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khoản</w:t>
      </w:r>
      <w:proofErr w:type="spellEnd"/>
      <w:r w:rsidRPr="00C53CCB">
        <w:rPr>
          <w:rFonts w:ascii="Times New Roman" w:hAnsi="Times New Roman" w:cs="Times New Roman"/>
          <w:sz w:val="28"/>
          <w:szCs w:val="28"/>
        </w:rPr>
        <w:t xml:space="preserve"> 2 </w:t>
      </w:r>
      <w:proofErr w:type="spellStart"/>
      <w:r w:rsidRPr="00C53CCB">
        <w:rPr>
          <w:rFonts w:ascii="Times New Roman" w:hAnsi="Times New Roman" w:cs="Times New Roman"/>
          <w:sz w:val="28"/>
          <w:szCs w:val="28"/>
        </w:rPr>
        <w:t>Điều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này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thì</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hướng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dẫn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hoàn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thiện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hồ</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theo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định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ghi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thông</w:t>
      </w:r>
      <w:proofErr w:type="spellEnd"/>
      <w:r w:rsidRPr="00C53CCB">
        <w:rPr>
          <w:rFonts w:ascii="Times New Roman" w:hAnsi="Times New Roman" w:cs="Times New Roman"/>
          <w:sz w:val="28"/>
          <w:szCs w:val="28"/>
        </w:rPr>
        <w:t xml:space="preserve"> tin </w:t>
      </w:r>
      <w:proofErr w:type="spellStart"/>
      <w:r w:rsidRPr="00C53CCB">
        <w:rPr>
          <w:rFonts w:ascii="Times New Roman" w:hAnsi="Times New Roman" w:cs="Times New Roman"/>
          <w:sz w:val="28"/>
          <w:szCs w:val="28"/>
        </w:rPr>
        <w:t>vào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Phiếu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hướng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dẫn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bổ</w:t>
      </w:r>
      <w:proofErr w:type="spellEnd"/>
      <w:r w:rsidRPr="00C53CCB">
        <w:rPr>
          <w:rFonts w:ascii="Times New Roman" w:hAnsi="Times New Roman" w:cs="Times New Roman"/>
          <w:sz w:val="28"/>
          <w:szCs w:val="28"/>
        </w:rPr>
        <w:t xml:space="preserve"> sung </w:t>
      </w:r>
      <w:proofErr w:type="spellStart"/>
      <w:r w:rsidRPr="00C53CCB">
        <w:rPr>
          <w:rFonts w:ascii="Times New Roman" w:hAnsi="Times New Roman" w:cs="Times New Roman"/>
          <w:sz w:val="28"/>
          <w:szCs w:val="28"/>
        </w:rPr>
        <w:t>hồ</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đề</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nghị</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giải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quyết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thủ</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tục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hành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chính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về</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phòng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Mẫu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số</w:t>
      </w:r>
      <w:proofErr w:type="spellEnd"/>
      <w:r w:rsidRPr="00C53CCB">
        <w:rPr>
          <w:rFonts w:ascii="Times New Roman" w:hAnsi="Times New Roman" w:cs="Times New Roman"/>
          <w:sz w:val="28"/>
          <w:szCs w:val="28"/>
        </w:rPr>
        <w:t xml:space="preserve"> PC04); </w:t>
      </w:r>
      <w:proofErr w:type="spellStart"/>
      <w:r w:rsidRPr="00C53CCB">
        <w:rPr>
          <w:rFonts w:ascii="Times New Roman" w:hAnsi="Times New Roman" w:cs="Times New Roman"/>
          <w:sz w:val="28"/>
          <w:szCs w:val="28"/>
        </w:rPr>
        <w:t>hoặc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gửi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thông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báo</w:t>
      </w:r>
      <w:proofErr w:type="spellEnd"/>
      <w:r w:rsidRPr="00C53CCB">
        <w:rPr>
          <w:rFonts w:ascii="Times New Roman" w:hAnsi="Times New Roman" w:cs="Times New Roman"/>
          <w:sz w:val="28"/>
          <w:szCs w:val="28"/>
        </w:rPr>
        <w:t xml:space="preserve"> qua </w:t>
      </w:r>
      <w:proofErr w:type="spellStart"/>
      <w:r w:rsidRPr="00C53CCB">
        <w:rPr>
          <w:rFonts w:ascii="Times New Roman" w:hAnsi="Times New Roman" w:cs="Times New Roman"/>
          <w:sz w:val="28"/>
          <w:szCs w:val="28"/>
        </w:rPr>
        <w:t>thư</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điện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tử</w:t>
      </w:r>
      <w:proofErr w:type="spellEnd"/>
      <w:r w:rsidRPr="00C53CCB">
        <w:rPr>
          <w:rFonts w:ascii="Times New Roman" w:hAnsi="Times New Roman" w:cs="Times New Roman"/>
          <w:sz w:val="28"/>
          <w:szCs w:val="28"/>
        </w:rPr>
        <w:t xml:space="preserve">, tin </w:t>
      </w:r>
      <w:proofErr w:type="spellStart"/>
      <w:r w:rsidRPr="00C53CCB">
        <w:rPr>
          <w:rFonts w:ascii="Times New Roman" w:hAnsi="Times New Roman" w:cs="Times New Roman"/>
          <w:sz w:val="28"/>
          <w:szCs w:val="28"/>
        </w:rPr>
        <w:t>nhắn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điện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thoại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về</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việc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hướng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dẫn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bổ</w:t>
      </w:r>
      <w:proofErr w:type="spellEnd"/>
      <w:r w:rsidRPr="00C53CCB">
        <w:rPr>
          <w:rFonts w:ascii="Times New Roman" w:hAnsi="Times New Roman" w:cs="Times New Roman"/>
          <w:sz w:val="28"/>
          <w:szCs w:val="28"/>
        </w:rPr>
        <w:t xml:space="preserve"> sung </w:t>
      </w:r>
      <w:proofErr w:type="spellStart"/>
      <w:r w:rsidRPr="00C53CCB">
        <w:rPr>
          <w:rFonts w:ascii="Times New Roman" w:hAnsi="Times New Roman" w:cs="Times New Roman"/>
          <w:sz w:val="28"/>
          <w:szCs w:val="28"/>
        </w:rPr>
        <w:t>hồ</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đến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quan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tổ</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chức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nhân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đã</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nộp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hồ</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sơ</w:t>
      </w:r>
      <w:proofErr w:type="spellEnd"/>
      <w:r w:rsidRPr="00C53CCB">
        <w:rPr>
          <w:rFonts w:ascii="Times New Roman" w:hAnsi="Times New Roman" w:cs="Times New Roman"/>
          <w:sz w:val="28"/>
          <w:szCs w:val="28"/>
        </w:rPr>
        <w:t>.”.</w:t>
      </w:r>
    </w:p>
    <w:p w14:paraId="2BAEFE8F" w14:textId="414A33F0" w:rsidR="00F60C7A" w:rsidRPr="00C53CCB" w:rsidRDefault="00FF4648" w:rsidP="00A66E4D">
      <w:pPr>
        <w:snapToGrid w:val="0"/>
        <w:spacing w:before="120" w:after="120" w:line="340" w:lineRule="exact"/>
        <w:ind w:firstLine="720"/>
        <w:rPr>
          <w:rFonts w:ascii="Times New Roman" w:hAnsi="Times New Roman" w:cs="Times New Roman"/>
          <w:sz w:val="28"/>
          <w:szCs w:val="28"/>
        </w:rPr>
      </w:pPr>
      <w:r w:rsidRPr="00C53CCB">
        <w:rPr>
          <w:rFonts w:ascii="Times New Roman" w:hAnsi="Times New Roman" w:cs="Times New Roman"/>
          <w:sz w:val="28"/>
          <w:szCs w:val="28"/>
        </w:rPr>
        <w:t>2</w:t>
      </w:r>
      <w:r w:rsidR="00F60C7A" w:rsidRPr="00C53CCB">
        <w:rPr>
          <w:rFonts w:ascii="Times New Roman" w:hAnsi="Times New Roman" w:cs="Times New Roman"/>
          <w:sz w:val="28"/>
          <w:szCs w:val="28"/>
        </w:rPr>
        <w:t xml:space="preserve">. </w:t>
      </w:r>
      <w:proofErr w:type="spellStart"/>
      <w:r w:rsidR="00F60C7A" w:rsidRPr="00C53CCB">
        <w:rPr>
          <w:rFonts w:ascii="Times New Roman" w:hAnsi="Times New Roman" w:cs="Times New Roman"/>
          <w:sz w:val="28"/>
          <w:szCs w:val="28"/>
        </w:rPr>
        <w:t>Sửa</w:t>
      </w:r>
      <w:proofErr w:type="spellEnd"/>
      <w:r w:rsidR="00F60C7A" w:rsidRPr="00C53CCB">
        <w:rPr>
          <w:rFonts w:ascii="Times New Roman" w:hAnsi="Times New Roman" w:cs="Times New Roman"/>
          <w:sz w:val="28"/>
          <w:szCs w:val="28"/>
        </w:rPr>
        <w:t xml:space="preserve"> </w:t>
      </w:r>
      <w:proofErr w:type="spellStart"/>
      <w:r w:rsidR="00F60C7A" w:rsidRPr="00C53CCB">
        <w:rPr>
          <w:rFonts w:ascii="Times New Roman" w:hAnsi="Times New Roman" w:cs="Times New Roman"/>
          <w:sz w:val="28"/>
          <w:szCs w:val="28"/>
        </w:rPr>
        <w:t>đổi</w:t>
      </w:r>
      <w:proofErr w:type="spellEnd"/>
      <w:r w:rsidR="00F60C7A" w:rsidRPr="00C53CCB">
        <w:rPr>
          <w:rFonts w:ascii="Times New Roman" w:hAnsi="Times New Roman" w:cs="Times New Roman"/>
          <w:sz w:val="28"/>
          <w:szCs w:val="28"/>
        </w:rPr>
        <w:t xml:space="preserve">, </w:t>
      </w:r>
      <w:proofErr w:type="spellStart"/>
      <w:r w:rsidR="00F60C7A" w:rsidRPr="00C53CCB">
        <w:rPr>
          <w:rFonts w:ascii="Times New Roman" w:hAnsi="Times New Roman" w:cs="Times New Roman"/>
          <w:sz w:val="28"/>
          <w:szCs w:val="28"/>
        </w:rPr>
        <w:t>bổ</w:t>
      </w:r>
      <w:proofErr w:type="spellEnd"/>
      <w:r w:rsidR="00F60C7A" w:rsidRPr="00C53CCB">
        <w:rPr>
          <w:rFonts w:ascii="Times New Roman" w:hAnsi="Times New Roman" w:cs="Times New Roman"/>
          <w:sz w:val="28"/>
          <w:szCs w:val="28"/>
        </w:rPr>
        <w:t xml:space="preserve"> sung </w:t>
      </w:r>
      <w:proofErr w:type="spellStart"/>
      <w:r w:rsidR="00F60C7A" w:rsidRPr="00C53CCB">
        <w:rPr>
          <w:rFonts w:ascii="Times New Roman" w:hAnsi="Times New Roman" w:cs="Times New Roman"/>
          <w:sz w:val="28"/>
          <w:szCs w:val="28"/>
        </w:rPr>
        <w:t>Điều</w:t>
      </w:r>
      <w:proofErr w:type="spellEnd"/>
      <w:r w:rsidR="00F60C7A" w:rsidRPr="00C53CCB">
        <w:rPr>
          <w:rFonts w:ascii="Times New Roman" w:hAnsi="Times New Roman" w:cs="Times New Roman"/>
          <w:sz w:val="28"/>
          <w:szCs w:val="28"/>
        </w:rPr>
        <w:t xml:space="preserve"> 13 </w:t>
      </w:r>
      <w:proofErr w:type="spellStart"/>
      <w:r w:rsidR="00F60C7A" w:rsidRPr="00C53CCB">
        <w:rPr>
          <w:rFonts w:ascii="Times New Roman" w:hAnsi="Times New Roman" w:cs="Times New Roman"/>
          <w:sz w:val="28"/>
          <w:szCs w:val="28"/>
        </w:rPr>
        <w:t>như</w:t>
      </w:r>
      <w:proofErr w:type="spellEnd"/>
      <w:r w:rsidR="00F60C7A" w:rsidRPr="00C53CCB">
        <w:rPr>
          <w:rFonts w:ascii="Times New Roman" w:hAnsi="Times New Roman" w:cs="Times New Roman"/>
          <w:sz w:val="28"/>
          <w:szCs w:val="28"/>
        </w:rPr>
        <w:t xml:space="preserve"> </w:t>
      </w:r>
      <w:proofErr w:type="spellStart"/>
      <w:r w:rsidR="00F60C7A" w:rsidRPr="00C53CCB">
        <w:rPr>
          <w:rFonts w:ascii="Times New Roman" w:hAnsi="Times New Roman" w:cs="Times New Roman"/>
          <w:sz w:val="28"/>
          <w:szCs w:val="28"/>
        </w:rPr>
        <w:t>sau</w:t>
      </w:r>
      <w:proofErr w:type="spellEnd"/>
      <w:r w:rsidR="00F60C7A" w:rsidRPr="00C53CCB">
        <w:rPr>
          <w:rFonts w:ascii="Times New Roman" w:hAnsi="Times New Roman" w:cs="Times New Roman"/>
          <w:sz w:val="28"/>
          <w:szCs w:val="28"/>
        </w:rPr>
        <w:t>:</w:t>
      </w:r>
    </w:p>
    <w:p w14:paraId="4E9E584E" w14:textId="07467F97" w:rsidR="00F60C7A" w:rsidRPr="00C53CCB" w:rsidRDefault="00F60C7A" w:rsidP="00A66E4D">
      <w:pPr>
        <w:snapToGrid w:val="0"/>
        <w:spacing w:before="120" w:after="120" w:line="340" w:lineRule="exact"/>
        <w:ind w:firstLine="720"/>
        <w:rPr>
          <w:rFonts w:ascii="Times New Roman" w:hAnsi="Times New Roman" w:cs="Times New Roman"/>
          <w:sz w:val="28"/>
          <w:szCs w:val="28"/>
        </w:rPr>
      </w:pPr>
      <w:r w:rsidRPr="00C53CCB">
        <w:rPr>
          <w:rFonts w:ascii="Times New Roman" w:hAnsi="Times New Roman" w:cs="Times New Roman"/>
          <w:sz w:val="28"/>
          <w:szCs w:val="28"/>
        </w:rPr>
        <w:t xml:space="preserve">a) </w:t>
      </w:r>
      <w:proofErr w:type="spellStart"/>
      <w:r w:rsidR="00F70EC3" w:rsidRPr="00C53CCB">
        <w:rPr>
          <w:rFonts w:ascii="Times New Roman" w:hAnsi="Times New Roman" w:cs="Times New Roman"/>
          <w:sz w:val="28"/>
          <w:szCs w:val="28"/>
        </w:rPr>
        <w:t>S</w:t>
      </w:r>
      <w:r w:rsidRPr="00C53CCB">
        <w:rPr>
          <w:rFonts w:ascii="Times New Roman" w:hAnsi="Times New Roman" w:cs="Times New Roman"/>
          <w:sz w:val="28"/>
          <w:szCs w:val="28"/>
        </w:rPr>
        <w:t>ửa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đổi</w:t>
      </w:r>
      <w:proofErr w:type="spellEnd"/>
      <w:r w:rsidR="002F5CF9" w:rsidRPr="00C53CCB">
        <w:rPr>
          <w:rFonts w:ascii="Times New Roman" w:hAnsi="Times New Roman" w:cs="Times New Roman"/>
          <w:sz w:val="28"/>
          <w:szCs w:val="28"/>
        </w:rPr>
        <w:t xml:space="preserve">, </w:t>
      </w:r>
      <w:proofErr w:type="spellStart"/>
      <w:r w:rsidR="002F5CF9" w:rsidRPr="00C53CCB">
        <w:rPr>
          <w:rFonts w:ascii="Times New Roman" w:hAnsi="Times New Roman" w:cs="Times New Roman"/>
          <w:sz w:val="28"/>
          <w:szCs w:val="28"/>
        </w:rPr>
        <w:t>bổ</w:t>
      </w:r>
      <w:proofErr w:type="spellEnd"/>
      <w:r w:rsidR="002F5CF9" w:rsidRPr="00C53CCB">
        <w:rPr>
          <w:rFonts w:ascii="Times New Roman" w:hAnsi="Times New Roman" w:cs="Times New Roman"/>
          <w:sz w:val="28"/>
          <w:szCs w:val="28"/>
        </w:rPr>
        <w:t xml:space="preserve"> sung </w:t>
      </w:r>
      <w:proofErr w:type="spellStart"/>
      <w:r w:rsidRPr="00C53CCB">
        <w:rPr>
          <w:rFonts w:ascii="Times New Roman" w:hAnsi="Times New Roman" w:cs="Times New Roman"/>
          <w:sz w:val="28"/>
          <w:szCs w:val="28"/>
        </w:rPr>
        <w:t>khoản</w:t>
      </w:r>
      <w:proofErr w:type="spellEnd"/>
      <w:r w:rsidRPr="00C53CCB">
        <w:rPr>
          <w:rFonts w:ascii="Times New Roman" w:hAnsi="Times New Roman" w:cs="Times New Roman"/>
          <w:sz w:val="28"/>
          <w:szCs w:val="28"/>
        </w:rPr>
        <w:t xml:space="preserve"> 4 </w:t>
      </w:r>
      <w:proofErr w:type="spellStart"/>
      <w:r w:rsidRPr="00C53CCB">
        <w:rPr>
          <w:rFonts w:ascii="Times New Roman" w:hAnsi="Times New Roman" w:cs="Times New Roman"/>
          <w:sz w:val="28"/>
          <w:szCs w:val="28"/>
        </w:rPr>
        <w:t>như</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sau</w:t>
      </w:r>
      <w:proofErr w:type="spellEnd"/>
      <w:r w:rsidRPr="00C53CCB">
        <w:rPr>
          <w:rFonts w:ascii="Times New Roman" w:hAnsi="Times New Roman" w:cs="Times New Roman"/>
          <w:sz w:val="28"/>
          <w:szCs w:val="28"/>
        </w:rPr>
        <w:t>:</w:t>
      </w:r>
    </w:p>
    <w:p w14:paraId="5B2B69BC" w14:textId="654982C9" w:rsidR="00F60C7A" w:rsidRPr="00C53CCB" w:rsidRDefault="00F60C7A" w:rsidP="00A66E4D">
      <w:pPr>
        <w:snapToGrid w:val="0"/>
        <w:spacing w:before="120" w:after="120" w:line="340" w:lineRule="exact"/>
        <w:ind w:firstLine="709"/>
        <w:jc w:val="both"/>
        <w:rPr>
          <w:rFonts w:ascii="Times New Roman" w:hAnsi="Times New Roman" w:cs="Times New Roman"/>
          <w:sz w:val="28"/>
          <w:szCs w:val="32"/>
        </w:rPr>
      </w:pPr>
      <w:r w:rsidRPr="00C53CCB">
        <w:rPr>
          <w:rFonts w:ascii="Times New Roman" w:hAnsi="Times New Roman" w:cs="Times New Roman"/>
          <w:sz w:val="28"/>
          <w:szCs w:val="32"/>
        </w:rPr>
        <w:t xml:space="preserve">“4. </w:t>
      </w:r>
      <w:proofErr w:type="spellStart"/>
      <w:r w:rsidRPr="00C53CCB">
        <w:rPr>
          <w:rFonts w:ascii="Times New Roman" w:hAnsi="Times New Roman" w:cs="Times New Roman"/>
          <w:sz w:val="28"/>
          <w:szCs w:val="32"/>
        </w:rPr>
        <w:t>Hồ</w:t>
      </w:r>
      <w:proofErr w:type="spellEnd"/>
      <w:r w:rsidRPr="00C53CCB">
        <w:rPr>
          <w:rFonts w:ascii="Times New Roman" w:hAnsi="Times New Roman" w:cs="Times New Roman"/>
          <w:sz w:val="28"/>
          <w:szCs w:val="32"/>
        </w:rPr>
        <w:t xml:space="preserve"> </w:t>
      </w:r>
      <w:proofErr w:type="spellStart"/>
      <w:r w:rsidRPr="00C53CCB">
        <w:rPr>
          <w:rFonts w:ascii="Times New Roman" w:hAnsi="Times New Roman" w:cs="Times New Roman"/>
          <w:sz w:val="28"/>
          <w:szCs w:val="32"/>
        </w:rPr>
        <w:t>sơ</w:t>
      </w:r>
      <w:proofErr w:type="spellEnd"/>
      <w:r w:rsidRPr="00C53CCB">
        <w:rPr>
          <w:rFonts w:ascii="Times New Roman" w:hAnsi="Times New Roman" w:cs="Times New Roman"/>
          <w:sz w:val="28"/>
          <w:szCs w:val="32"/>
        </w:rPr>
        <w:t xml:space="preserve"> </w:t>
      </w:r>
      <w:proofErr w:type="spellStart"/>
      <w:r w:rsidRPr="00C53CCB">
        <w:rPr>
          <w:rFonts w:ascii="Times New Roman" w:hAnsi="Times New Roman" w:cs="Times New Roman"/>
          <w:sz w:val="28"/>
          <w:szCs w:val="32"/>
        </w:rPr>
        <w:t>đề</w:t>
      </w:r>
      <w:proofErr w:type="spellEnd"/>
      <w:r w:rsidRPr="00C53CCB">
        <w:rPr>
          <w:rFonts w:ascii="Times New Roman" w:hAnsi="Times New Roman" w:cs="Times New Roman"/>
          <w:sz w:val="28"/>
          <w:szCs w:val="32"/>
        </w:rPr>
        <w:t xml:space="preserve"> </w:t>
      </w:r>
      <w:proofErr w:type="spellStart"/>
      <w:r w:rsidRPr="00C53CCB">
        <w:rPr>
          <w:rFonts w:ascii="Times New Roman" w:hAnsi="Times New Roman" w:cs="Times New Roman"/>
          <w:sz w:val="28"/>
          <w:szCs w:val="32"/>
        </w:rPr>
        <w:t>nghị</w:t>
      </w:r>
      <w:proofErr w:type="spellEnd"/>
      <w:r w:rsidRPr="00C53CCB">
        <w:rPr>
          <w:rFonts w:ascii="Times New Roman" w:hAnsi="Times New Roman" w:cs="Times New Roman"/>
          <w:sz w:val="28"/>
          <w:szCs w:val="32"/>
        </w:rPr>
        <w:t xml:space="preserve"> </w:t>
      </w:r>
      <w:proofErr w:type="spellStart"/>
      <w:r w:rsidRPr="00C53CCB">
        <w:rPr>
          <w:rFonts w:ascii="Times New Roman" w:hAnsi="Times New Roman" w:cs="Times New Roman"/>
          <w:sz w:val="28"/>
          <w:szCs w:val="32"/>
        </w:rPr>
        <w:t>thẩm</w:t>
      </w:r>
      <w:proofErr w:type="spellEnd"/>
      <w:r w:rsidRPr="00C53CCB">
        <w:rPr>
          <w:rFonts w:ascii="Times New Roman" w:hAnsi="Times New Roman" w:cs="Times New Roman"/>
          <w:sz w:val="28"/>
          <w:szCs w:val="32"/>
        </w:rPr>
        <w:t xml:space="preserve"> </w:t>
      </w:r>
      <w:proofErr w:type="spellStart"/>
      <w:r w:rsidRPr="00C53CCB">
        <w:rPr>
          <w:rFonts w:ascii="Times New Roman" w:hAnsi="Times New Roman" w:cs="Times New Roman"/>
          <w:sz w:val="28"/>
          <w:szCs w:val="32"/>
        </w:rPr>
        <w:t>duyệt</w:t>
      </w:r>
      <w:proofErr w:type="spellEnd"/>
      <w:r w:rsidRPr="00C53CCB">
        <w:rPr>
          <w:rFonts w:ascii="Times New Roman" w:hAnsi="Times New Roman" w:cs="Times New Roman"/>
          <w:sz w:val="28"/>
          <w:szCs w:val="32"/>
        </w:rPr>
        <w:t xml:space="preserve"> </w:t>
      </w:r>
      <w:proofErr w:type="spellStart"/>
      <w:r w:rsidRPr="00C53CCB">
        <w:rPr>
          <w:rFonts w:ascii="Times New Roman" w:hAnsi="Times New Roman" w:cs="Times New Roman"/>
          <w:sz w:val="28"/>
          <w:szCs w:val="32"/>
        </w:rPr>
        <w:t>thiết</w:t>
      </w:r>
      <w:proofErr w:type="spellEnd"/>
      <w:r w:rsidRPr="00C53CCB">
        <w:rPr>
          <w:rFonts w:ascii="Times New Roman" w:hAnsi="Times New Roman" w:cs="Times New Roman"/>
          <w:sz w:val="28"/>
          <w:szCs w:val="32"/>
        </w:rPr>
        <w:t xml:space="preserve"> </w:t>
      </w:r>
      <w:proofErr w:type="spellStart"/>
      <w:r w:rsidRPr="00C53CCB">
        <w:rPr>
          <w:rFonts w:ascii="Times New Roman" w:hAnsi="Times New Roman" w:cs="Times New Roman"/>
          <w:sz w:val="28"/>
          <w:szCs w:val="32"/>
        </w:rPr>
        <w:t>kế</w:t>
      </w:r>
      <w:proofErr w:type="spellEnd"/>
      <w:r w:rsidRPr="00C53CCB">
        <w:rPr>
          <w:rFonts w:ascii="Times New Roman" w:hAnsi="Times New Roman" w:cs="Times New Roman"/>
          <w:sz w:val="28"/>
          <w:szCs w:val="32"/>
        </w:rPr>
        <w:t xml:space="preserve"> </w:t>
      </w:r>
      <w:proofErr w:type="spellStart"/>
      <w:r w:rsidRPr="00C53CCB">
        <w:rPr>
          <w:rFonts w:ascii="Times New Roman" w:hAnsi="Times New Roman" w:cs="Times New Roman"/>
          <w:sz w:val="28"/>
          <w:szCs w:val="32"/>
        </w:rPr>
        <w:t>về</w:t>
      </w:r>
      <w:proofErr w:type="spellEnd"/>
      <w:r w:rsidRPr="00C53CCB">
        <w:rPr>
          <w:rFonts w:ascii="Times New Roman" w:hAnsi="Times New Roman" w:cs="Times New Roman"/>
          <w:sz w:val="28"/>
          <w:szCs w:val="32"/>
        </w:rPr>
        <w:t xml:space="preserve"> </w:t>
      </w:r>
      <w:proofErr w:type="spellStart"/>
      <w:r w:rsidRPr="00C53CCB">
        <w:rPr>
          <w:rFonts w:ascii="Times New Roman" w:hAnsi="Times New Roman" w:cs="Times New Roman"/>
          <w:sz w:val="28"/>
          <w:szCs w:val="32"/>
        </w:rPr>
        <w:t>phòng</w:t>
      </w:r>
      <w:proofErr w:type="spellEnd"/>
      <w:r w:rsidRPr="00C53CCB">
        <w:rPr>
          <w:rFonts w:ascii="Times New Roman" w:hAnsi="Times New Roman" w:cs="Times New Roman"/>
          <w:sz w:val="28"/>
          <w:szCs w:val="32"/>
        </w:rPr>
        <w:t xml:space="preserve"> </w:t>
      </w:r>
      <w:proofErr w:type="spellStart"/>
      <w:r w:rsidRPr="00C53CCB">
        <w:rPr>
          <w:rFonts w:ascii="Times New Roman" w:hAnsi="Times New Roman" w:cs="Times New Roman"/>
          <w:sz w:val="28"/>
          <w:szCs w:val="32"/>
        </w:rPr>
        <w:t>cháy</w:t>
      </w:r>
      <w:proofErr w:type="spellEnd"/>
      <w:r w:rsidRPr="00C53CCB">
        <w:rPr>
          <w:rFonts w:ascii="Times New Roman" w:hAnsi="Times New Roman" w:cs="Times New Roman"/>
          <w:sz w:val="28"/>
          <w:szCs w:val="32"/>
        </w:rPr>
        <w:t xml:space="preserve"> </w:t>
      </w:r>
      <w:proofErr w:type="spellStart"/>
      <w:r w:rsidRPr="00C53CCB">
        <w:rPr>
          <w:rFonts w:ascii="Times New Roman" w:hAnsi="Times New Roman" w:cs="Times New Roman"/>
          <w:sz w:val="28"/>
          <w:szCs w:val="32"/>
        </w:rPr>
        <w:t>và</w:t>
      </w:r>
      <w:proofErr w:type="spellEnd"/>
      <w:r w:rsidRPr="00C53CCB">
        <w:rPr>
          <w:rFonts w:ascii="Times New Roman" w:hAnsi="Times New Roman" w:cs="Times New Roman"/>
          <w:sz w:val="28"/>
          <w:szCs w:val="32"/>
        </w:rPr>
        <w:t xml:space="preserve"> </w:t>
      </w:r>
      <w:proofErr w:type="spellStart"/>
      <w:r w:rsidRPr="00C53CCB">
        <w:rPr>
          <w:rFonts w:ascii="Times New Roman" w:hAnsi="Times New Roman" w:cs="Times New Roman"/>
          <w:sz w:val="28"/>
          <w:szCs w:val="32"/>
        </w:rPr>
        <w:t>chữa</w:t>
      </w:r>
      <w:proofErr w:type="spellEnd"/>
      <w:r w:rsidRPr="00C53CCB">
        <w:rPr>
          <w:rFonts w:ascii="Times New Roman" w:hAnsi="Times New Roman" w:cs="Times New Roman"/>
          <w:sz w:val="28"/>
          <w:szCs w:val="32"/>
        </w:rPr>
        <w:t xml:space="preserve"> </w:t>
      </w:r>
      <w:proofErr w:type="spellStart"/>
      <w:r w:rsidRPr="00C53CCB">
        <w:rPr>
          <w:rFonts w:ascii="Times New Roman" w:hAnsi="Times New Roman" w:cs="Times New Roman"/>
          <w:sz w:val="28"/>
          <w:szCs w:val="32"/>
        </w:rPr>
        <w:t>cháy</w:t>
      </w:r>
      <w:proofErr w:type="spellEnd"/>
      <w:r w:rsidRPr="00C53CCB">
        <w:rPr>
          <w:rFonts w:ascii="Times New Roman" w:hAnsi="Times New Roman" w:cs="Times New Roman"/>
          <w:sz w:val="28"/>
          <w:szCs w:val="32"/>
        </w:rPr>
        <w:t>:</w:t>
      </w:r>
    </w:p>
    <w:p w14:paraId="75481AA8" w14:textId="0DE95599" w:rsidR="002F5CF9" w:rsidRPr="00C53CCB" w:rsidRDefault="002F5CF9" w:rsidP="00A66E4D">
      <w:pPr>
        <w:snapToGrid w:val="0"/>
        <w:spacing w:before="120" w:after="120" w:line="340" w:lineRule="exact"/>
        <w:ind w:firstLine="709"/>
        <w:jc w:val="both"/>
        <w:rPr>
          <w:rFonts w:ascii="Times New Roman" w:hAnsi="Times New Roman" w:cs="Times New Roman"/>
          <w:spacing w:val="-2"/>
          <w:sz w:val="28"/>
          <w:szCs w:val="28"/>
        </w:rPr>
      </w:pPr>
      <w:r w:rsidRPr="00C53CCB">
        <w:rPr>
          <w:rFonts w:ascii="Times New Roman" w:hAnsi="Times New Roman" w:cs="Times New Roman"/>
          <w:spacing w:val="-2"/>
          <w:sz w:val="28"/>
          <w:szCs w:val="28"/>
        </w:rPr>
        <w:t xml:space="preserve">a) </w:t>
      </w:r>
      <w:proofErr w:type="spellStart"/>
      <w:r w:rsidRPr="00C53CCB">
        <w:rPr>
          <w:rFonts w:ascii="Times New Roman" w:hAnsi="Times New Roman" w:cs="Times New Roman"/>
          <w:spacing w:val="-2"/>
          <w:sz w:val="28"/>
          <w:szCs w:val="28"/>
        </w:rPr>
        <w:t>Đối</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với</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đồ</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án</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quy</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hoạch</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xây</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dựng</w:t>
      </w:r>
      <w:proofErr w:type="spellEnd"/>
      <w:r w:rsidRPr="00C53CCB">
        <w:rPr>
          <w:rFonts w:ascii="Times New Roman" w:hAnsi="Times New Roman" w:cs="Times New Roman"/>
          <w:spacing w:val="-2"/>
          <w:sz w:val="28"/>
          <w:szCs w:val="28"/>
        </w:rPr>
        <w:t xml:space="preserve">: Văn </w:t>
      </w:r>
      <w:proofErr w:type="spellStart"/>
      <w:r w:rsidRPr="00C53CCB">
        <w:rPr>
          <w:rFonts w:ascii="Times New Roman" w:hAnsi="Times New Roman" w:cs="Times New Roman"/>
          <w:spacing w:val="-2"/>
          <w:sz w:val="28"/>
          <w:szCs w:val="28"/>
        </w:rPr>
        <w:t>bản</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đề</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nghị</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xem</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xét</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cho</w:t>
      </w:r>
      <w:proofErr w:type="spellEnd"/>
      <w:r w:rsidRPr="00C53CCB">
        <w:rPr>
          <w:rFonts w:ascii="Times New Roman" w:hAnsi="Times New Roman" w:cs="Times New Roman"/>
          <w:spacing w:val="-2"/>
          <w:sz w:val="28"/>
          <w:szCs w:val="28"/>
        </w:rPr>
        <w:t xml:space="preserve"> ý </w:t>
      </w:r>
      <w:proofErr w:type="spellStart"/>
      <w:r w:rsidRPr="00C53CCB">
        <w:rPr>
          <w:rFonts w:ascii="Times New Roman" w:hAnsi="Times New Roman" w:cs="Times New Roman"/>
          <w:spacing w:val="-2"/>
          <w:sz w:val="28"/>
          <w:szCs w:val="28"/>
        </w:rPr>
        <w:t>kiến</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về</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giải</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pháp</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phòng</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cháy</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và</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chữa</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cháy</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của</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cơ</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quan</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tổ</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chức</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lập</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quy</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hoạch</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Mẫu</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số</w:t>
      </w:r>
      <w:proofErr w:type="spellEnd"/>
      <w:r w:rsidRPr="00C53CCB">
        <w:rPr>
          <w:rFonts w:ascii="Times New Roman" w:hAnsi="Times New Roman" w:cs="Times New Roman"/>
          <w:spacing w:val="-2"/>
          <w:sz w:val="28"/>
          <w:szCs w:val="28"/>
        </w:rPr>
        <w:t xml:space="preserve"> PC06); </w:t>
      </w:r>
      <w:proofErr w:type="spellStart"/>
      <w:r w:rsidRPr="00C53CCB">
        <w:rPr>
          <w:rFonts w:ascii="Times New Roman" w:hAnsi="Times New Roman" w:cs="Times New Roman"/>
          <w:spacing w:val="-2"/>
          <w:sz w:val="28"/>
          <w:szCs w:val="28"/>
        </w:rPr>
        <w:t>các</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tài</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liệu</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và</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bản</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vẽ</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quy</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hoạch</w:t>
      </w:r>
      <w:proofErr w:type="spellEnd"/>
      <w:r w:rsidRPr="00C53CCB">
        <w:rPr>
          <w:rFonts w:ascii="Times New Roman" w:hAnsi="Times New Roman" w:cs="Times New Roman"/>
          <w:spacing w:val="-2"/>
          <w:sz w:val="28"/>
          <w:szCs w:val="28"/>
        </w:rPr>
        <w:t xml:space="preserve"> chi </w:t>
      </w:r>
      <w:proofErr w:type="spellStart"/>
      <w:r w:rsidRPr="00C53CCB">
        <w:rPr>
          <w:rFonts w:ascii="Times New Roman" w:hAnsi="Times New Roman" w:cs="Times New Roman"/>
          <w:spacing w:val="-2"/>
          <w:sz w:val="28"/>
          <w:szCs w:val="28"/>
        </w:rPr>
        <w:t>tiết</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tỷ</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lệ</w:t>
      </w:r>
      <w:proofErr w:type="spellEnd"/>
      <w:r w:rsidRPr="00C53CCB">
        <w:rPr>
          <w:rFonts w:ascii="Times New Roman" w:hAnsi="Times New Roman" w:cs="Times New Roman"/>
          <w:spacing w:val="-2"/>
          <w:sz w:val="28"/>
          <w:szCs w:val="28"/>
        </w:rPr>
        <w:t xml:space="preserve"> 1/2000 </w:t>
      </w:r>
      <w:proofErr w:type="spellStart"/>
      <w:r w:rsidRPr="00C53CCB">
        <w:rPr>
          <w:rFonts w:ascii="Times New Roman" w:hAnsi="Times New Roman" w:cs="Times New Roman"/>
          <w:spacing w:val="-2"/>
          <w:sz w:val="28"/>
          <w:szCs w:val="28"/>
        </w:rPr>
        <w:t>đối</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với</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khu</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công</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nghiệp</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quy</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mô</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trên</w:t>
      </w:r>
      <w:proofErr w:type="spellEnd"/>
      <w:r w:rsidRPr="00C53CCB">
        <w:rPr>
          <w:rFonts w:ascii="Times New Roman" w:hAnsi="Times New Roman" w:cs="Times New Roman"/>
          <w:spacing w:val="-2"/>
          <w:sz w:val="28"/>
          <w:szCs w:val="28"/>
        </w:rPr>
        <w:t xml:space="preserve"> 20 ha, </w:t>
      </w:r>
      <w:proofErr w:type="spellStart"/>
      <w:r w:rsidRPr="00C53CCB">
        <w:rPr>
          <w:rFonts w:ascii="Times New Roman" w:hAnsi="Times New Roman" w:cs="Times New Roman"/>
          <w:spacing w:val="-2"/>
          <w:sz w:val="28"/>
          <w:szCs w:val="28"/>
        </w:rPr>
        <w:t>tỷ</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lệ</w:t>
      </w:r>
      <w:proofErr w:type="spellEnd"/>
      <w:r w:rsidRPr="00C53CCB">
        <w:rPr>
          <w:rFonts w:ascii="Times New Roman" w:hAnsi="Times New Roman" w:cs="Times New Roman"/>
          <w:spacing w:val="-2"/>
          <w:sz w:val="28"/>
          <w:szCs w:val="28"/>
        </w:rPr>
        <w:t xml:space="preserve"> 1/500 </w:t>
      </w:r>
      <w:proofErr w:type="spellStart"/>
      <w:r w:rsidRPr="00C53CCB">
        <w:rPr>
          <w:rFonts w:ascii="Times New Roman" w:hAnsi="Times New Roman" w:cs="Times New Roman"/>
          <w:spacing w:val="-2"/>
          <w:sz w:val="28"/>
          <w:szCs w:val="28"/>
        </w:rPr>
        <w:t>đối</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với</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các</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trường</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hợp</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còn</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lại</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thể</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hiện</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những</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nội</w:t>
      </w:r>
      <w:proofErr w:type="spellEnd"/>
      <w:r w:rsidRPr="00C53CCB">
        <w:rPr>
          <w:rFonts w:ascii="Times New Roman" w:hAnsi="Times New Roman" w:cs="Times New Roman"/>
          <w:spacing w:val="-2"/>
          <w:sz w:val="28"/>
          <w:szCs w:val="28"/>
        </w:rPr>
        <w:t xml:space="preserve"> dung </w:t>
      </w:r>
      <w:proofErr w:type="spellStart"/>
      <w:r w:rsidRPr="00C53CCB">
        <w:rPr>
          <w:rFonts w:ascii="Times New Roman" w:hAnsi="Times New Roman" w:cs="Times New Roman"/>
          <w:spacing w:val="-2"/>
          <w:sz w:val="28"/>
          <w:szCs w:val="28"/>
        </w:rPr>
        <w:t>yêu</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cầu</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về</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giải</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pháp</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phòng</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cháy</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và</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chữa</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cháy</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quy</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định</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tại</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các</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khoản</w:t>
      </w:r>
      <w:proofErr w:type="spellEnd"/>
      <w:r w:rsidRPr="00C53CCB">
        <w:rPr>
          <w:rFonts w:ascii="Times New Roman" w:hAnsi="Times New Roman" w:cs="Times New Roman"/>
          <w:spacing w:val="-2"/>
          <w:sz w:val="28"/>
          <w:szCs w:val="28"/>
        </w:rPr>
        <w:t xml:space="preserve"> 1, 2, 3 </w:t>
      </w:r>
      <w:proofErr w:type="spellStart"/>
      <w:r w:rsidRPr="00C53CCB">
        <w:rPr>
          <w:rFonts w:ascii="Times New Roman" w:hAnsi="Times New Roman" w:cs="Times New Roman"/>
          <w:spacing w:val="-2"/>
          <w:sz w:val="28"/>
          <w:szCs w:val="28"/>
        </w:rPr>
        <w:t>và</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khoản</w:t>
      </w:r>
      <w:proofErr w:type="spellEnd"/>
      <w:r w:rsidRPr="00C53CCB">
        <w:rPr>
          <w:rFonts w:ascii="Times New Roman" w:hAnsi="Times New Roman" w:cs="Times New Roman"/>
          <w:spacing w:val="-2"/>
          <w:sz w:val="28"/>
          <w:szCs w:val="28"/>
        </w:rPr>
        <w:t xml:space="preserve"> 4 </w:t>
      </w:r>
      <w:proofErr w:type="spellStart"/>
      <w:r w:rsidRPr="00C53CCB">
        <w:rPr>
          <w:rFonts w:ascii="Times New Roman" w:hAnsi="Times New Roman" w:cs="Times New Roman"/>
          <w:spacing w:val="-2"/>
          <w:sz w:val="28"/>
          <w:szCs w:val="28"/>
        </w:rPr>
        <w:t>Điều</w:t>
      </w:r>
      <w:proofErr w:type="spellEnd"/>
      <w:r w:rsidRPr="00C53CCB">
        <w:rPr>
          <w:rFonts w:ascii="Times New Roman" w:hAnsi="Times New Roman" w:cs="Times New Roman"/>
          <w:spacing w:val="-2"/>
          <w:sz w:val="28"/>
          <w:szCs w:val="28"/>
        </w:rPr>
        <w:t xml:space="preserve"> 10 </w:t>
      </w:r>
      <w:proofErr w:type="spellStart"/>
      <w:r w:rsidRPr="00C53CCB">
        <w:rPr>
          <w:rFonts w:ascii="Times New Roman" w:hAnsi="Times New Roman" w:cs="Times New Roman"/>
          <w:spacing w:val="-2"/>
          <w:sz w:val="28"/>
          <w:szCs w:val="28"/>
        </w:rPr>
        <w:t>Nghị</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định</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này</w:t>
      </w:r>
      <w:proofErr w:type="spellEnd"/>
      <w:r w:rsidRPr="00C53CCB">
        <w:rPr>
          <w:rFonts w:ascii="Times New Roman" w:hAnsi="Times New Roman" w:cs="Times New Roman"/>
          <w:spacing w:val="-2"/>
          <w:sz w:val="28"/>
          <w:szCs w:val="28"/>
        </w:rPr>
        <w:t>;</w:t>
      </w:r>
    </w:p>
    <w:p w14:paraId="189CE535" w14:textId="5CC420A5" w:rsidR="006E7901" w:rsidRPr="00C53CCB" w:rsidRDefault="002F5CF9" w:rsidP="00A66E4D">
      <w:pPr>
        <w:snapToGrid w:val="0"/>
        <w:spacing w:before="120" w:after="120" w:line="340" w:lineRule="exact"/>
        <w:ind w:firstLine="709"/>
        <w:jc w:val="both"/>
        <w:rPr>
          <w:rFonts w:ascii="Times New Roman" w:hAnsi="Times New Roman" w:cs="Times New Roman"/>
          <w:spacing w:val="-2"/>
          <w:sz w:val="32"/>
          <w:szCs w:val="32"/>
        </w:rPr>
      </w:pPr>
      <w:r w:rsidRPr="00C53CCB">
        <w:rPr>
          <w:rFonts w:ascii="Times New Roman" w:hAnsi="Times New Roman" w:cs="Times New Roman"/>
          <w:spacing w:val="-2"/>
          <w:sz w:val="28"/>
          <w:szCs w:val="28"/>
        </w:rPr>
        <w:t>b</w:t>
      </w:r>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Đối</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với</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thiết</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kế</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cơ</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sở</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của</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dự</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án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công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trình</w:t>
      </w:r>
      <w:proofErr w:type="spellEnd"/>
      <w:r w:rsidR="006E7901" w:rsidRPr="00C53CCB">
        <w:rPr>
          <w:rFonts w:ascii="Times New Roman" w:hAnsi="Times New Roman" w:cs="Times New Roman"/>
          <w:spacing w:val="-2"/>
          <w:sz w:val="28"/>
          <w:szCs w:val="28"/>
        </w:rPr>
        <w:t xml:space="preserve">: Văn </w:t>
      </w:r>
      <w:proofErr w:type="spellStart"/>
      <w:r w:rsidR="006E7901" w:rsidRPr="00C53CCB">
        <w:rPr>
          <w:rFonts w:ascii="Times New Roman" w:hAnsi="Times New Roman" w:cs="Times New Roman"/>
          <w:spacing w:val="-2"/>
          <w:sz w:val="28"/>
          <w:szCs w:val="28"/>
        </w:rPr>
        <w:t>bản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đề</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nghị</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xem</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xét</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cho</w:t>
      </w:r>
      <w:proofErr w:type="spellEnd"/>
      <w:r w:rsidR="006E7901" w:rsidRPr="00C53CCB">
        <w:rPr>
          <w:rFonts w:ascii="Times New Roman" w:hAnsi="Times New Roman" w:cs="Times New Roman"/>
          <w:spacing w:val="-2"/>
          <w:sz w:val="28"/>
          <w:szCs w:val="28"/>
        </w:rPr>
        <w:t xml:space="preserve"> ý </w:t>
      </w:r>
      <w:proofErr w:type="spellStart"/>
      <w:r w:rsidR="006E7901" w:rsidRPr="00C53CCB">
        <w:rPr>
          <w:rFonts w:ascii="Times New Roman" w:hAnsi="Times New Roman" w:cs="Times New Roman"/>
          <w:spacing w:val="-2"/>
          <w:sz w:val="28"/>
          <w:szCs w:val="28"/>
        </w:rPr>
        <w:t>kiến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về</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giải</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pháp</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phòng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cháy</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và</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chữa</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cháy</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của</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chủ</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đầu</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tư</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Mẫu</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số</w:t>
      </w:r>
      <w:proofErr w:type="spellEnd"/>
      <w:r w:rsidR="006E7901" w:rsidRPr="00C53CCB">
        <w:rPr>
          <w:rFonts w:ascii="Times New Roman" w:hAnsi="Times New Roman" w:cs="Times New Roman"/>
          <w:spacing w:val="-2"/>
          <w:sz w:val="28"/>
          <w:szCs w:val="28"/>
        </w:rPr>
        <w:t xml:space="preserve"> PC06); </w:t>
      </w:r>
      <w:proofErr w:type="spellStart"/>
      <w:r w:rsidR="006E7901" w:rsidRPr="00C53CCB">
        <w:rPr>
          <w:rFonts w:ascii="Times New Roman" w:hAnsi="Times New Roman" w:cs="Times New Roman"/>
          <w:spacing w:val="-2"/>
          <w:sz w:val="28"/>
          <w:szCs w:val="28"/>
        </w:rPr>
        <w:t>Quyết</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định</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phê</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duyệt</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chủ</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trương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đầu</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tư</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xây</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dựng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công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trình</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đối</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với</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dự</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án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sử</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dụng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vốn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đầu</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tư</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công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văn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bản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chấp</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thuận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chủ</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trương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đầu</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tư</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xây</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dựng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nếu</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có</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hoặc</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Giấy</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chứng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nhận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đăng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ký</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đầu</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tư</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nếu</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có</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hoặc</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Giấy</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chứng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nhận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quyền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sử</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dụng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đất</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hoặc</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văn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bản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chứng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minh</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quyền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sử</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dụng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đất</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hợp</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pháp</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đối</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với</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dự</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án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công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trình</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sử</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dụng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vốn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khác</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bản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vẽ</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và</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bản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thuyết</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minh</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thiết</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kế</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cơ</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sở</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thể</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hiện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những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nội</w:t>
      </w:r>
      <w:proofErr w:type="spellEnd"/>
      <w:r w:rsidR="006E7901" w:rsidRPr="00C53CCB">
        <w:rPr>
          <w:rFonts w:ascii="Times New Roman" w:hAnsi="Times New Roman" w:cs="Times New Roman"/>
          <w:spacing w:val="-2"/>
          <w:sz w:val="28"/>
          <w:szCs w:val="28"/>
        </w:rPr>
        <w:t xml:space="preserve"> dung </w:t>
      </w:r>
      <w:proofErr w:type="spellStart"/>
      <w:r w:rsidR="006E7901" w:rsidRPr="00C53CCB">
        <w:rPr>
          <w:rFonts w:ascii="Times New Roman" w:hAnsi="Times New Roman" w:cs="Times New Roman"/>
          <w:spacing w:val="-2"/>
          <w:sz w:val="28"/>
          <w:szCs w:val="28"/>
        </w:rPr>
        <w:t>yêu</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cầu</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về</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giải</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pháp</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phòng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cháy</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và</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chữa</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cháy</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quy</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định</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tại</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Điều</w:t>
      </w:r>
      <w:proofErr w:type="spellEnd"/>
      <w:r w:rsidR="006E7901" w:rsidRPr="00C53CCB">
        <w:rPr>
          <w:rFonts w:ascii="Times New Roman" w:hAnsi="Times New Roman" w:cs="Times New Roman"/>
          <w:spacing w:val="-2"/>
          <w:sz w:val="28"/>
          <w:szCs w:val="28"/>
        </w:rPr>
        <w:t xml:space="preserve"> 11 </w:t>
      </w:r>
      <w:proofErr w:type="spellStart"/>
      <w:r w:rsidR="006E7901" w:rsidRPr="00C53CCB">
        <w:rPr>
          <w:rFonts w:ascii="Times New Roman" w:hAnsi="Times New Roman" w:cs="Times New Roman"/>
          <w:spacing w:val="-2"/>
          <w:sz w:val="28"/>
          <w:szCs w:val="28"/>
        </w:rPr>
        <w:t>Nghị</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định</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này</w:t>
      </w:r>
      <w:proofErr w:type="spellEnd"/>
      <w:r w:rsidR="006E7901" w:rsidRPr="00C53CCB">
        <w:rPr>
          <w:rFonts w:ascii="Times New Roman" w:hAnsi="Times New Roman" w:cs="Times New Roman"/>
          <w:spacing w:val="-2"/>
          <w:sz w:val="28"/>
          <w:szCs w:val="28"/>
        </w:rPr>
        <w:t>;</w:t>
      </w:r>
    </w:p>
    <w:p w14:paraId="6957BC0D" w14:textId="4C1D8182" w:rsidR="00C14F97" w:rsidRPr="00C53CCB" w:rsidRDefault="002F5CF9" w:rsidP="00A66E4D">
      <w:pPr>
        <w:snapToGrid w:val="0"/>
        <w:spacing w:before="120" w:after="120" w:line="340" w:lineRule="exact"/>
        <w:ind w:firstLine="709"/>
        <w:jc w:val="both"/>
        <w:rPr>
          <w:rFonts w:ascii="Times New Roman" w:hAnsi="Times New Roman" w:cs="Times New Roman"/>
          <w:sz w:val="28"/>
          <w:szCs w:val="28"/>
        </w:rPr>
      </w:pPr>
      <w:r w:rsidRPr="00C53CCB">
        <w:rPr>
          <w:rFonts w:ascii="Times New Roman" w:hAnsi="Times New Roman" w:cs="Times New Roman"/>
          <w:sz w:val="28"/>
          <w:szCs w:val="28"/>
        </w:rPr>
        <w:t>c</w:t>
      </w:r>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Đối</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với</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thiết</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kế</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kỹ</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thuật</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hoặc</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thiết</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kế</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bản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vẽ</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thi</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công</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dự</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án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công</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trình</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iCs/>
          <w:sz w:val="28"/>
          <w:szCs w:val="28"/>
        </w:rPr>
        <w:t>xây</w:t>
      </w:r>
      <w:proofErr w:type="spellEnd"/>
      <w:r w:rsidR="00C14F97" w:rsidRPr="00C53CCB">
        <w:rPr>
          <w:rFonts w:ascii="Times New Roman" w:hAnsi="Times New Roman" w:cs="Times New Roman"/>
          <w:iCs/>
          <w:sz w:val="28"/>
          <w:szCs w:val="28"/>
        </w:rPr>
        <w:t xml:space="preserve"> </w:t>
      </w:r>
      <w:proofErr w:type="spellStart"/>
      <w:r w:rsidR="00C14F97" w:rsidRPr="00C53CCB">
        <w:rPr>
          <w:rFonts w:ascii="Times New Roman" w:hAnsi="Times New Roman" w:cs="Times New Roman"/>
          <w:iCs/>
          <w:sz w:val="28"/>
          <w:szCs w:val="28"/>
        </w:rPr>
        <w:t>dựng</w:t>
      </w:r>
      <w:proofErr w:type="spellEnd"/>
      <w:r w:rsidR="00C14F97" w:rsidRPr="00C53CCB">
        <w:rPr>
          <w:rFonts w:ascii="Times New Roman" w:hAnsi="Times New Roman" w:cs="Times New Roman"/>
          <w:iCs/>
          <w:sz w:val="28"/>
          <w:szCs w:val="28"/>
        </w:rPr>
        <w:t xml:space="preserve"> </w:t>
      </w:r>
      <w:proofErr w:type="spellStart"/>
      <w:r w:rsidR="00C14F97" w:rsidRPr="00C53CCB">
        <w:rPr>
          <w:rFonts w:ascii="Times New Roman" w:hAnsi="Times New Roman" w:cs="Times New Roman"/>
          <w:iCs/>
          <w:sz w:val="28"/>
          <w:szCs w:val="28"/>
        </w:rPr>
        <w:t>mới</w:t>
      </w:r>
      <w:proofErr w:type="spellEnd"/>
      <w:r w:rsidR="00C14F97" w:rsidRPr="00C53CCB">
        <w:rPr>
          <w:rFonts w:ascii="Times New Roman" w:hAnsi="Times New Roman" w:cs="Times New Roman"/>
          <w:sz w:val="28"/>
          <w:szCs w:val="28"/>
        </w:rPr>
        <w:t xml:space="preserve">: Văn </w:t>
      </w:r>
      <w:proofErr w:type="spellStart"/>
      <w:r w:rsidR="00C14F97" w:rsidRPr="00C53CCB">
        <w:rPr>
          <w:rFonts w:ascii="Times New Roman" w:hAnsi="Times New Roman" w:cs="Times New Roman"/>
          <w:sz w:val="28"/>
          <w:szCs w:val="28"/>
        </w:rPr>
        <w:t>bản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đề</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nghị</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thẩm</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duyệt</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thiết</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kế</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về</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phòng</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cháy</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và</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chữa</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cháy</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của</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chủ</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đầu</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tư</w:t>
      </w:r>
      <w:proofErr w:type="spellEnd"/>
      <w:r w:rsidR="00C14F97" w:rsidRPr="00C53CCB">
        <w:rPr>
          <w:rFonts w:ascii="Times New Roman" w:hAnsi="Times New Roman" w:cs="Times New Roman"/>
          <w:sz w:val="28"/>
          <w:szCs w:val="28"/>
        </w:rPr>
        <w:t xml:space="preserve"> (</w:t>
      </w:r>
      <w:bookmarkStart w:id="3" w:name="bookmark=id.3znysh7" w:colFirst="0" w:colLast="0"/>
      <w:bookmarkEnd w:id="3"/>
      <w:proofErr w:type="spellStart"/>
      <w:r w:rsidR="00C14F97" w:rsidRPr="00C53CCB">
        <w:rPr>
          <w:rFonts w:ascii="Times New Roman" w:hAnsi="Times New Roman" w:cs="Times New Roman"/>
          <w:sz w:val="28"/>
          <w:szCs w:val="28"/>
        </w:rPr>
        <w:t>Mẫu</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số</w:t>
      </w:r>
      <w:proofErr w:type="spellEnd"/>
      <w:r w:rsidR="00C14F97" w:rsidRPr="00C53CCB">
        <w:rPr>
          <w:rFonts w:ascii="Times New Roman" w:hAnsi="Times New Roman" w:cs="Times New Roman"/>
          <w:sz w:val="28"/>
          <w:szCs w:val="28"/>
        </w:rPr>
        <w:t xml:space="preserve"> PC06); </w:t>
      </w:r>
      <w:proofErr w:type="spellStart"/>
      <w:r w:rsidR="00C14F97" w:rsidRPr="00C53CCB">
        <w:rPr>
          <w:rFonts w:ascii="Times New Roman" w:hAnsi="Times New Roman" w:cs="Times New Roman"/>
          <w:sz w:val="28"/>
          <w:szCs w:val="28"/>
        </w:rPr>
        <w:t>Quyết</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định</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phê</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duyệt</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chủ</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trương</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đầu</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tư</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xây</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dựng</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công</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trình</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đối</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với</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dự</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án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sử</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dụng</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vốn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đầu</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tư</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công</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văn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bản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chấp</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thuận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chủ</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trương</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đầu</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tư</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xây</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dựng</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nếu</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có</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hoặc</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Giấy</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chứng</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nhận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đăng</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ký</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đầu</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tư</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nếu</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có</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hoặc</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Giấy</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chứng</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nhận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quyền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sử</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dụng</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đất</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hoặc</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văn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bản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chứng</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minh</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quyền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sử</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dụng</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đất</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hợp</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pháp</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đối</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với</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dự</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án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công</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trình</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sử</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dụng</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vốn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khác</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dự</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toán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xây</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dựng</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công</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trình</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bản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vẽ</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và</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bản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thuyết</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minh</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thiết</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kế</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kỹ</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thuật</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hoặc</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thiết</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kế</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bản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vẽ</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thi</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công</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thể</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hiện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những</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nội</w:t>
      </w:r>
      <w:proofErr w:type="spellEnd"/>
      <w:r w:rsidR="00C14F97" w:rsidRPr="00C53CCB">
        <w:rPr>
          <w:rFonts w:ascii="Times New Roman" w:hAnsi="Times New Roman" w:cs="Times New Roman"/>
          <w:sz w:val="28"/>
          <w:szCs w:val="28"/>
        </w:rPr>
        <w:t xml:space="preserve"> dung </w:t>
      </w:r>
      <w:proofErr w:type="spellStart"/>
      <w:r w:rsidR="00C14F97" w:rsidRPr="00C53CCB">
        <w:rPr>
          <w:rFonts w:ascii="Times New Roman" w:hAnsi="Times New Roman" w:cs="Times New Roman"/>
          <w:sz w:val="28"/>
          <w:szCs w:val="28"/>
        </w:rPr>
        <w:t>yêu</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cầu</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về</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phòng</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cháy</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và</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chữa</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cháy</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quy</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định</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tại</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Điều</w:t>
      </w:r>
      <w:proofErr w:type="spellEnd"/>
      <w:r w:rsidR="00C14F97" w:rsidRPr="00C53CCB">
        <w:rPr>
          <w:rFonts w:ascii="Times New Roman" w:hAnsi="Times New Roman" w:cs="Times New Roman"/>
          <w:sz w:val="28"/>
          <w:szCs w:val="28"/>
        </w:rPr>
        <w:t xml:space="preserve"> 11 </w:t>
      </w:r>
      <w:proofErr w:type="spellStart"/>
      <w:r w:rsidR="00C14F97" w:rsidRPr="00C53CCB">
        <w:rPr>
          <w:rFonts w:ascii="Times New Roman" w:hAnsi="Times New Roman" w:cs="Times New Roman"/>
          <w:sz w:val="28"/>
          <w:szCs w:val="28"/>
        </w:rPr>
        <w:t>Nghị</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định</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này</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văn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bản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thẩm</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định</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thiết</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kế</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xây</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dựng</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của</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cơ</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quan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chuyên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môn</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về</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xây</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dựng</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nếu</w:t>
      </w:r>
      <w:proofErr w:type="spellEnd"/>
      <w:r w:rsidR="00C14F97" w:rsidRPr="00C53CCB">
        <w:rPr>
          <w:rFonts w:ascii="Times New Roman" w:hAnsi="Times New Roman" w:cs="Times New Roman"/>
          <w:sz w:val="28"/>
          <w:szCs w:val="28"/>
        </w:rPr>
        <w:t xml:space="preserve"> </w:t>
      </w:r>
      <w:proofErr w:type="spellStart"/>
      <w:r w:rsidR="00C14F97" w:rsidRPr="00C53CCB">
        <w:rPr>
          <w:rFonts w:ascii="Times New Roman" w:hAnsi="Times New Roman" w:cs="Times New Roman"/>
          <w:sz w:val="28"/>
          <w:szCs w:val="28"/>
        </w:rPr>
        <w:t>có</w:t>
      </w:r>
      <w:proofErr w:type="spellEnd"/>
      <w:r w:rsidR="00C14F97" w:rsidRPr="00C53CCB">
        <w:rPr>
          <w:rFonts w:ascii="Times New Roman" w:hAnsi="Times New Roman" w:cs="Times New Roman"/>
          <w:sz w:val="28"/>
          <w:szCs w:val="28"/>
        </w:rPr>
        <w:t>);</w:t>
      </w:r>
    </w:p>
    <w:p w14:paraId="0AE23E39" w14:textId="71B24ADA" w:rsidR="005F369D" w:rsidRPr="00C53CCB" w:rsidRDefault="005F369D" w:rsidP="00A66E4D">
      <w:pPr>
        <w:snapToGrid w:val="0"/>
        <w:spacing w:before="120" w:after="120" w:line="340" w:lineRule="exact"/>
        <w:ind w:firstLine="709"/>
        <w:jc w:val="both"/>
        <w:rPr>
          <w:rFonts w:ascii="Times New Roman" w:hAnsi="Times New Roman" w:cs="Times New Roman"/>
          <w:sz w:val="28"/>
          <w:szCs w:val="28"/>
        </w:rPr>
      </w:pPr>
      <w:r w:rsidRPr="00C53CCB">
        <w:rPr>
          <w:rFonts w:ascii="Times New Roman" w:hAnsi="Times New Roman" w:cs="Times New Roman"/>
          <w:sz w:val="28"/>
          <w:szCs w:val="28"/>
        </w:rPr>
        <w:t xml:space="preserve">d) </w:t>
      </w:r>
      <w:proofErr w:type="spellStart"/>
      <w:r w:rsidRPr="00C53CCB">
        <w:rPr>
          <w:rFonts w:ascii="Times New Roman" w:hAnsi="Times New Roman" w:cs="Times New Roman"/>
          <w:sz w:val="28"/>
          <w:szCs w:val="28"/>
        </w:rPr>
        <w:t>Đối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với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thiết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kế</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kỹ</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thuật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hoặc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thiết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kế</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bản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vẽ</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công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dự</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án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công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trình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cải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tạo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thay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đổi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tính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chất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sử</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dụng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hoặc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thiết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kế</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điều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chỉnh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theo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định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tại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điểm</w:t>
      </w:r>
      <w:proofErr w:type="spellEnd"/>
      <w:r w:rsidRPr="00C53CCB">
        <w:rPr>
          <w:rFonts w:ascii="Times New Roman" w:hAnsi="Times New Roman" w:cs="Times New Roman"/>
          <w:sz w:val="28"/>
          <w:szCs w:val="28"/>
        </w:rPr>
        <w:t xml:space="preserve"> b </w:t>
      </w:r>
      <w:proofErr w:type="spellStart"/>
      <w:r w:rsidRPr="00C53CCB">
        <w:rPr>
          <w:rFonts w:ascii="Times New Roman" w:hAnsi="Times New Roman" w:cs="Times New Roman"/>
          <w:sz w:val="28"/>
          <w:szCs w:val="28"/>
        </w:rPr>
        <w:t>khoản</w:t>
      </w:r>
      <w:proofErr w:type="spellEnd"/>
      <w:r w:rsidRPr="00C53CCB">
        <w:rPr>
          <w:rFonts w:ascii="Times New Roman" w:hAnsi="Times New Roman" w:cs="Times New Roman"/>
          <w:sz w:val="28"/>
          <w:szCs w:val="28"/>
        </w:rPr>
        <w:t xml:space="preserve"> 1 </w:t>
      </w:r>
      <w:proofErr w:type="spellStart"/>
      <w:r w:rsidRPr="00C53CCB">
        <w:rPr>
          <w:rFonts w:ascii="Times New Roman" w:hAnsi="Times New Roman" w:cs="Times New Roman"/>
          <w:sz w:val="28"/>
          <w:szCs w:val="28"/>
        </w:rPr>
        <w:t>Điều</w:t>
      </w:r>
      <w:proofErr w:type="spellEnd"/>
      <w:r w:rsidRPr="00C53CCB">
        <w:rPr>
          <w:rFonts w:ascii="Times New Roman" w:hAnsi="Times New Roman" w:cs="Times New Roman"/>
          <w:sz w:val="28"/>
          <w:szCs w:val="28"/>
        </w:rPr>
        <w:t xml:space="preserve"> 14 </w:t>
      </w:r>
      <w:proofErr w:type="spellStart"/>
      <w:r w:rsidRPr="00C53CCB">
        <w:rPr>
          <w:rFonts w:ascii="Times New Roman" w:hAnsi="Times New Roman" w:cs="Times New Roman"/>
          <w:sz w:val="28"/>
          <w:szCs w:val="28"/>
        </w:rPr>
        <w:t>Nghị</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định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này</w:t>
      </w:r>
      <w:proofErr w:type="spellEnd"/>
      <w:r w:rsidRPr="00C53CCB">
        <w:rPr>
          <w:rFonts w:ascii="Times New Roman" w:hAnsi="Times New Roman" w:cs="Times New Roman"/>
          <w:sz w:val="28"/>
          <w:szCs w:val="28"/>
        </w:rPr>
        <w:t xml:space="preserve">: Văn </w:t>
      </w:r>
      <w:proofErr w:type="spellStart"/>
      <w:r w:rsidRPr="00C53CCB">
        <w:rPr>
          <w:rFonts w:ascii="Times New Roman" w:hAnsi="Times New Roman" w:cs="Times New Roman"/>
          <w:sz w:val="28"/>
          <w:szCs w:val="28"/>
        </w:rPr>
        <w:t>bản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đề</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nghị</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thẩm</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duyệt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thiết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kế</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về</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phòng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của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chủ</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đầu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tư</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Mẫu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số</w:t>
      </w:r>
      <w:proofErr w:type="spellEnd"/>
      <w:r w:rsidRPr="00C53CCB">
        <w:rPr>
          <w:rFonts w:ascii="Times New Roman" w:hAnsi="Times New Roman" w:cs="Times New Roman"/>
          <w:sz w:val="28"/>
          <w:szCs w:val="28"/>
        </w:rPr>
        <w:t xml:space="preserve"> PC06); </w:t>
      </w:r>
      <w:proofErr w:type="spellStart"/>
      <w:r w:rsidRPr="00C53CCB">
        <w:rPr>
          <w:rFonts w:ascii="Times New Roman" w:hAnsi="Times New Roman" w:cs="Times New Roman"/>
          <w:sz w:val="28"/>
          <w:szCs w:val="28"/>
        </w:rPr>
        <w:t>dự</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toán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xây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dựng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công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trình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đối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với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hồ</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cải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tạo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bản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vẽ</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bản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thuyết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minh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thiết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kế</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kỹ</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thuật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hoặc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thiết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kế</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lastRenderedPageBreak/>
        <w:t>bản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vẽ</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công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thể</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hiện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những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nội</w:t>
      </w:r>
      <w:proofErr w:type="spellEnd"/>
      <w:r w:rsidRPr="00C53CCB">
        <w:rPr>
          <w:rFonts w:ascii="Times New Roman" w:hAnsi="Times New Roman" w:cs="Times New Roman"/>
          <w:sz w:val="28"/>
          <w:szCs w:val="28"/>
        </w:rPr>
        <w:t xml:space="preserve"> dung </w:t>
      </w:r>
      <w:proofErr w:type="spellStart"/>
      <w:r w:rsidRPr="00C53CCB">
        <w:rPr>
          <w:rFonts w:ascii="Times New Roman" w:hAnsi="Times New Roman" w:cs="Times New Roman"/>
          <w:sz w:val="28"/>
          <w:szCs w:val="28"/>
        </w:rPr>
        <w:t>yêu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cầu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về</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phòng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định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tại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Điều</w:t>
      </w:r>
      <w:proofErr w:type="spellEnd"/>
      <w:r w:rsidRPr="00C53CCB">
        <w:rPr>
          <w:rFonts w:ascii="Times New Roman" w:hAnsi="Times New Roman" w:cs="Times New Roman"/>
          <w:sz w:val="28"/>
          <w:szCs w:val="28"/>
        </w:rPr>
        <w:t xml:space="preserve"> 11 </w:t>
      </w:r>
      <w:proofErr w:type="spellStart"/>
      <w:r w:rsidRPr="00C53CCB">
        <w:rPr>
          <w:rFonts w:ascii="Times New Roman" w:hAnsi="Times New Roman" w:cs="Times New Roman"/>
          <w:sz w:val="28"/>
          <w:szCs w:val="28"/>
        </w:rPr>
        <w:t>Nghị</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định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này</w:t>
      </w:r>
      <w:proofErr w:type="spellEnd"/>
      <w:r w:rsidRPr="00C53CCB">
        <w:rPr>
          <w:rFonts w:ascii="Times New Roman" w:hAnsi="Times New Roman" w:cs="Times New Roman"/>
          <w:sz w:val="28"/>
          <w:szCs w:val="28"/>
        </w:rPr>
        <w:t>.</w:t>
      </w:r>
    </w:p>
    <w:p w14:paraId="2CC6C454" w14:textId="0EB27FE3" w:rsidR="006E7901" w:rsidRPr="00C53CCB" w:rsidRDefault="005F369D" w:rsidP="00A66E4D">
      <w:pPr>
        <w:snapToGrid w:val="0"/>
        <w:spacing w:before="120" w:after="120" w:line="340" w:lineRule="exact"/>
        <w:ind w:firstLine="709"/>
        <w:jc w:val="both"/>
        <w:rPr>
          <w:rFonts w:ascii="Times New Roman" w:hAnsi="Times New Roman" w:cs="Times New Roman"/>
          <w:spacing w:val="-2"/>
          <w:sz w:val="28"/>
          <w:szCs w:val="28"/>
        </w:rPr>
      </w:pPr>
      <w:r w:rsidRPr="00C53CCB">
        <w:rPr>
          <w:rFonts w:ascii="Times New Roman" w:hAnsi="Times New Roman" w:cs="Times New Roman"/>
          <w:spacing w:val="-2"/>
          <w:sz w:val="28"/>
          <w:szCs w:val="28"/>
        </w:rPr>
        <w:t>đ</w:t>
      </w:r>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Đối</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với</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thiết</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kế</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kỹ</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thuật</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phương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tiện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giao</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thông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cơ</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giới</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có</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yêu</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cầu</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đặc</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biệt</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về</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bảo</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đảm</w:t>
      </w:r>
      <w:proofErr w:type="spellEnd"/>
      <w:r w:rsidR="006E7901" w:rsidRPr="00C53CCB">
        <w:rPr>
          <w:rFonts w:ascii="Times New Roman" w:hAnsi="Times New Roman" w:cs="Times New Roman"/>
          <w:spacing w:val="-2"/>
          <w:sz w:val="28"/>
          <w:szCs w:val="28"/>
        </w:rPr>
        <w:t xml:space="preserve"> an </w:t>
      </w:r>
      <w:proofErr w:type="spellStart"/>
      <w:r w:rsidR="006E7901" w:rsidRPr="00C53CCB">
        <w:rPr>
          <w:rFonts w:ascii="Times New Roman" w:hAnsi="Times New Roman" w:cs="Times New Roman"/>
          <w:spacing w:val="-2"/>
          <w:sz w:val="28"/>
          <w:szCs w:val="28"/>
        </w:rPr>
        <w:t>toàn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phòng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cháy</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và</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chữa</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cháy</w:t>
      </w:r>
      <w:proofErr w:type="spellEnd"/>
      <w:r w:rsidR="006E7901" w:rsidRPr="00C53CCB">
        <w:rPr>
          <w:rFonts w:ascii="Times New Roman" w:hAnsi="Times New Roman" w:cs="Times New Roman"/>
          <w:spacing w:val="-2"/>
          <w:sz w:val="28"/>
          <w:szCs w:val="28"/>
        </w:rPr>
        <w:t xml:space="preserve">: Văn </w:t>
      </w:r>
      <w:proofErr w:type="spellStart"/>
      <w:r w:rsidR="006E7901" w:rsidRPr="00C53CCB">
        <w:rPr>
          <w:rFonts w:ascii="Times New Roman" w:hAnsi="Times New Roman" w:cs="Times New Roman"/>
          <w:spacing w:val="-2"/>
          <w:sz w:val="28"/>
          <w:szCs w:val="28"/>
        </w:rPr>
        <w:t>bản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đề</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nghị</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thẩm</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duyệt</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thiết</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kế</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về</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phòng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cháy</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và</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chữa</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cháy</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của</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chủ</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đầu</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tư</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chủ</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phương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tiện</w:t>
      </w:r>
      <w:proofErr w:type="spellEnd"/>
      <w:r w:rsidR="006E7901" w:rsidRPr="00C53CCB">
        <w:rPr>
          <w:rFonts w:ascii="Times New Roman" w:hAnsi="Times New Roman" w:cs="Times New Roman"/>
          <w:spacing w:val="-2"/>
          <w:sz w:val="28"/>
          <w:szCs w:val="28"/>
        </w:rPr>
        <w:t xml:space="preserve"> (</w:t>
      </w:r>
      <w:bookmarkStart w:id="4" w:name="bookmark=id.2et92p0" w:colFirst="0" w:colLast="0"/>
      <w:bookmarkEnd w:id="4"/>
      <w:proofErr w:type="spellStart"/>
      <w:r w:rsidR="006E7901" w:rsidRPr="00C53CCB">
        <w:rPr>
          <w:rFonts w:ascii="Times New Roman" w:hAnsi="Times New Roman" w:cs="Times New Roman"/>
          <w:spacing w:val="-2"/>
          <w:sz w:val="28"/>
          <w:szCs w:val="28"/>
        </w:rPr>
        <w:t>Mẫu</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số</w:t>
      </w:r>
      <w:proofErr w:type="spellEnd"/>
      <w:r w:rsidR="006E7901" w:rsidRPr="00C53CCB">
        <w:rPr>
          <w:rFonts w:ascii="Times New Roman" w:hAnsi="Times New Roman" w:cs="Times New Roman"/>
          <w:spacing w:val="-2"/>
          <w:sz w:val="28"/>
          <w:szCs w:val="28"/>
        </w:rPr>
        <w:t xml:space="preserve"> PC06); </w:t>
      </w:r>
      <w:proofErr w:type="spellStart"/>
      <w:r w:rsidR="006E7901" w:rsidRPr="00C53CCB">
        <w:rPr>
          <w:rFonts w:ascii="Times New Roman" w:hAnsi="Times New Roman" w:cs="Times New Roman"/>
          <w:spacing w:val="-2"/>
          <w:sz w:val="28"/>
          <w:szCs w:val="28"/>
        </w:rPr>
        <w:t>dự</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toán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tổng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mức</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đầu</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tư</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phương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tiện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bản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vẽ</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và</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bản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thuyết</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minh</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thiết</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kế</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kỹ</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thuật</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thể</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hiện</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những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nội</w:t>
      </w:r>
      <w:proofErr w:type="spellEnd"/>
      <w:r w:rsidR="006E7901" w:rsidRPr="00C53CCB">
        <w:rPr>
          <w:rFonts w:ascii="Times New Roman" w:hAnsi="Times New Roman" w:cs="Times New Roman"/>
          <w:spacing w:val="-2"/>
          <w:sz w:val="28"/>
          <w:szCs w:val="28"/>
        </w:rPr>
        <w:t xml:space="preserve"> dung </w:t>
      </w:r>
      <w:proofErr w:type="spellStart"/>
      <w:r w:rsidR="006E7901" w:rsidRPr="00C53CCB">
        <w:rPr>
          <w:rFonts w:ascii="Times New Roman" w:hAnsi="Times New Roman" w:cs="Times New Roman"/>
          <w:spacing w:val="-2"/>
          <w:sz w:val="28"/>
          <w:szCs w:val="28"/>
        </w:rPr>
        <w:t>yêu</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cầu</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về</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phòng</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cháy</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và</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chữa</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cháy</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quy</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định</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tại</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điểm</w:t>
      </w:r>
      <w:proofErr w:type="spellEnd"/>
      <w:r w:rsidR="006E7901" w:rsidRPr="00C53CCB">
        <w:rPr>
          <w:rFonts w:ascii="Times New Roman" w:hAnsi="Times New Roman" w:cs="Times New Roman"/>
          <w:spacing w:val="-2"/>
          <w:sz w:val="28"/>
          <w:szCs w:val="28"/>
        </w:rPr>
        <w:t xml:space="preserve"> b </w:t>
      </w:r>
      <w:proofErr w:type="spellStart"/>
      <w:r w:rsidR="006E7901" w:rsidRPr="00C53CCB">
        <w:rPr>
          <w:rFonts w:ascii="Times New Roman" w:hAnsi="Times New Roman" w:cs="Times New Roman"/>
          <w:spacing w:val="-2"/>
          <w:sz w:val="28"/>
          <w:szCs w:val="28"/>
        </w:rPr>
        <w:t>và</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điểm</w:t>
      </w:r>
      <w:proofErr w:type="spellEnd"/>
      <w:r w:rsidR="006E7901" w:rsidRPr="00C53CCB">
        <w:rPr>
          <w:rFonts w:ascii="Times New Roman" w:hAnsi="Times New Roman" w:cs="Times New Roman"/>
          <w:spacing w:val="-2"/>
          <w:sz w:val="28"/>
          <w:szCs w:val="28"/>
        </w:rPr>
        <w:t xml:space="preserve"> c </w:t>
      </w:r>
      <w:proofErr w:type="spellStart"/>
      <w:r w:rsidR="006E7901" w:rsidRPr="00C53CCB">
        <w:rPr>
          <w:rFonts w:ascii="Times New Roman" w:hAnsi="Times New Roman" w:cs="Times New Roman"/>
          <w:spacing w:val="-2"/>
          <w:sz w:val="28"/>
          <w:szCs w:val="28"/>
        </w:rPr>
        <w:t>khoản</w:t>
      </w:r>
      <w:proofErr w:type="spellEnd"/>
      <w:r w:rsidR="006E7901" w:rsidRPr="00C53CCB">
        <w:rPr>
          <w:rFonts w:ascii="Times New Roman" w:hAnsi="Times New Roman" w:cs="Times New Roman"/>
          <w:spacing w:val="-2"/>
          <w:sz w:val="28"/>
          <w:szCs w:val="28"/>
        </w:rPr>
        <w:t xml:space="preserve"> 1, </w:t>
      </w:r>
      <w:proofErr w:type="spellStart"/>
      <w:r w:rsidR="006E7901" w:rsidRPr="00C53CCB">
        <w:rPr>
          <w:rFonts w:ascii="Times New Roman" w:hAnsi="Times New Roman" w:cs="Times New Roman"/>
          <w:spacing w:val="-2"/>
          <w:sz w:val="28"/>
          <w:szCs w:val="28"/>
        </w:rPr>
        <w:t>điểm</w:t>
      </w:r>
      <w:proofErr w:type="spellEnd"/>
      <w:r w:rsidR="006E7901" w:rsidRPr="00C53CCB">
        <w:rPr>
          <w:rFonts w:ascii="Times New Roman" w:hAnsi="Times New Roman" w:cs="Times New Roman"/>
          <w:spacing w:val="-2"/>
          <w:sz w:val="28"/>
          <w:szCs w:val="28"/>
        </w:rPr>
        <w:t xml:space="preserve"> b, c, d </w:t>
      </w:r>
      <w:proofErr w:type="spellStart"/>
      <w:r w:rsidR="006E7901" w:rsidRPr="00C53CCB">
        <w:rPr>
          <w:rFonts w:ascii="Times New Roman" w:hAnsi="Times New Roman" w:cs="Times New Roman"/>
          <w:spacing w:val="-2"/>
          <w:sz w:val="28"/>
          <w:szCs w:val="28"/>
        </w:rPr>
        <w:t>và</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điểm</w:t>
      </w:r>
      <w:proofErr w:type="spellEnd"/>
      <w:r w:rsidR="006E7901" w:rsidRPr="00C53CCB">
        <w:rPr>
          <w:rFonts w:ascii="Times New Roman" w:hAnsi="Times New Roman" w:cs="Times New Roman"/>
          <w:spacing w:val="-2"/>
          <w:sz w:val="28"/>
          <w:szCs w:val="28"/>
        </w:rPr>
        <w:t xml:space="preserve"> e </w:t>
      </w:r>
      <w:proofErr w:type="spellStart"/>
      <w:r w:rsidR="006E7901" w:rsidRPr="00C53CCB">
        <w:rPr>
          <w:rFonts w:ascii="Times New Roman" w:hAnsi="Times New Roman" w:cs="Times New Roman"/>
          <w:spacing w:val="-2"/>
          <w:sz w:val="28"/>
          <w:szCs w:val="28"/>
        </w:rPr>
        <w:t>khoản</w:t>
      </w:r>
      <w:proofErr w:type="spellEnd"/>
      <w:r w:rsidR="006E7901" w:rsidRPr="00C53CCB">
        <w:rPr>
          <w:rFonts w:ascii="Times New Roman" w:hAnsi="Times New Roman" w:cs="Times New Roman"/>
          <w:spacing w:val="-2"/>
          <w:sz w:val="28"/>
          <w:szCs w:val="28"/>
        </w:rPr>
        <w:t xml:space="preserve"> 3 </w:t>
      </w:r>
      <w:proofErr w:type="spellStart"/>
      <w:r w:rsidR="006E7901" w:rsidRPr="00C53CCB">
        <w:rPr>
          <w:rFonts w:ascii="Times New Roman" w:hAnsi="Times New Roman" w:cs="Times New Roman"/>
          <w:spacing w:val="-2"/>
          <w:sz w:val="28"/>
          <w:szCs w:val="28"/>
        </w:rPr>
        <w:t>Điều</w:t>
      </w:r>
      <w:proofErr w:type="spellEnd"/>
      <w:r w:rsidR="006E7901" w:rsidRPr="00C53CCB">
        <w:rPr>
          <w:rFonts w:ascii="Times New Roman" w:hAnsi="Times New Roman" w:cs="Times New Roman"/>
          <w:spacing w:val="-2"/>
          <w:sz w:val="28"/>
          <w:szCs w:val="28"/>
        </w:rPr>
        <w:t xml:space="preserve"> 8 </w:t>
      </w:r>
      <w:proofErr w:type="spellStart"/>
      <w:r w:rsidR="006E7901" w:rsidRPr="00C53CCB">
        <w:rPr>
          <w:rFonts w:ascii="Times New Roman" w:hAnsi="Times New Roman" w:cs="Times New Roman"/>
          <w:spacing w:val="-2"/>
          <w:sz w:val="28"/>
          <w:szCs w:val="28"/>
        </w:rPr>
        <w:t>Nghị</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định</w:t>
      </w:r>
      <w:proofErr w:type="spellEnd"/>
      <w:r w:rsidR="006E7901" w:rsidRPr="00C53CCB">
        <w:rPr>
          <w:rFonts w:ascii="Times New Roman" w:hAnsi="Times New Roman" w:cs="Times New Roman"/>
          <w:spacing w:val="-2"/>
          <w:sz w:val="28"/>
          <w:szCs w:val="28"/>
        </w:rPr>
        <w:t xml:space="preserve"> </w:t>
      </w:r>
      <w:proofErr w:type="spellStart"/>
      <w:r w:rsidR="006E7901" w:rsidRPr="00C53CCB">
        <w:rPr>
          <w:rFonts w:ascii="Times New Roman" w:hAnsi="Times New Roman" w:cs="Times New Roman"/>
          <w:spacing w:val="-2"/>
          <w:sz w:val="28"/>
          <w:szCs w:val="28"/>
        </w:rPr>
        <w:t>này</w:t>
      </w:r>
      <w:proofErr w:type="spellEnd"/>
      <w:r w:rsidR="006E7901" w:rsidRPr="00C53CCB">
        <w:rPr>
          <w:rFonts w:ascii="Times New Roman" w:hAnsi="Times New Roman" w:cs="Times New Roman"/>
          <w:spacing w:val="-2"/>
          <w:sz w:val="28"/>
          <w:szCs w:val="28"/>
        </w:rPr>
        <w:t>.</w:t>
      </w:r>
    </w:p>
    <w:p w14:paraId="29E321E3" w14:textId="4FE0B02B" w:rsidR="00C14F97" w:rsidRPr="00C53CCB" w:rsidRDefault="002F5CF9" w:rsidP="00A66E4D">
      <w:pPr>
        <w:snapToGrid w:val="0"/>
        <w:spacing w:before="120" w:after="120" w:line="340" w:lineRule="exact"/>
        <w:ind w:firstLine="709"/>
        <w:jc w:val="both"/>
        <w:rPr>
          <w:rFonts w:ascii="Times New Roman" w:hAnsi="Times New Roman" w:cs="Times New Roman"/>
          <w:sz w:val="28"/>
          <w:szCs w:val="28"/>
        </w:rPr>
      </w:pPr>
      <w:r w:rsidRPr="00C53CCB">
        <w:rPr>
          <w:rFonts w:ascii="Times New Roman" w:hAnsi="Times New Roman" w:cs="Times New Roman"/>
          <w:spacing w:val="-2"/>
          <w:sz w:val="28"/>
          <w:szCs w:val="28"/>
        </w:rPr>
        <w:t xml:space="preserve">e) Văn </w:t>
      </w:r>
      <w:proofErr w:type="spellStart"/>
      <w:r w:rsidRPr="00C53CCB">
        <w:rPr>
          <w:rFonts w:ascii="Times New Roman" w:hAnsi="Times New Roman" w:cs="Times New Roman"/>
          <w:spacing w:val="-2"/>
          <w:sz w:val="28"/>
          <w:szCs w:val="28"/>
        </w:rPr>
        <w:t>bản</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giấy</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tờ</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có</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trong</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hồ</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sơ</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là</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bản</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chính</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hoặc</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bản</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sao</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có</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công</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chứng</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chứng</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thực</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hoặc</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bản</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sao</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hoặc</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bản</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chụp</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kèm</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theo</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bản</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chính</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để</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cán</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bộ</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tiếp</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nhận</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hồ</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sơ</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đối</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chiếu</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Bản</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vẽ</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và</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bản</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thuyết</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minh</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thiết</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kế</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phải</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có</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xác</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nhận</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của</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chủ</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đầu</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tư</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hoặc</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chủ</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phương</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tiện</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Hồ</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sơ</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nếu</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bằng</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tiếng</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nước</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ngoài</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thì</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phải</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có</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bản</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dịch</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ra</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tiếng</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Việt</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và</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chủ</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đầu</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tư</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chủ</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phương</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tiện</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phải</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chịu</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trách</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nhiệm</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về</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nội</w:t>
      </w:r>
      <w:proofErr w:type="spellEnd"/>
      <w:r w:rsidRPr="00C53CCB">
        <w:rPr>
          <w:rFonts w:ascii="Times New Roman" w:hAnsi="Times New Roman" w:cs="Times New Roman"/>
          <w:spacing w:val="-2"/>
          <w:sz w:val="28"/>
          <w:szCs w:val="28"/>
        </w:rPr>
        <w:t xml:space="preserve"> dung </w:t>
      </w:r>
      <w:proofErr w:type="spellStart"/>
      <w:r w:rsidRPr="00C53CCB">
        <w:rPr>
          <w:rFonts w:ascii="Times New Roman" w:hAnsi="Times New Roman" w:cs="Times New Roman"/>
          <w:spacing w:val="-2"/>
          <w:sz w:val="28"/>
          <w:szCs w:val="28"/>
        </w:rPr>
        <w:t>của</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bản</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dịch</w:t>
      </w:r>
      <w:proofErr w:type="spellEnd"/>
      <w:r w:rsidRPr="00C53CCB">
        <w:rPr>
          <w:rFonts w:ascii="Times New Roman" w:hAnsi="Times New Roman" w:cs="Times New Roman"/>
          <w:spacing w:val="-2"/>
          <w:sz w:val="28"/>
          <w:szCs w:val="28"/>
        </w:rPr>
        <w:t xml:space="preserve"> </w:t>
      </w:r>
      <w:proofErr w:type="spellStart"/>
      <w:r w:rsidRPr="00C53CCB">
        <w:rPr>
          <w:rFonts w:ascii="Times New Roman" w:hAnsi="Times New Roman" w:cs="Times New Roman"/>
          <w:spacing w:val="-2"/>
          <w:sz w:val="28"/>
          <w:szCs w:val="28"/>
        </w:rPr>
        <w:t>đó</w:t>
      </w:r>
      <w:proofErr w:type="spellEnd"/>
      <w:r w:rsidRPr="00C53CCB">
        <w:rPr>
          <w:rFonts w:ascii="Times New Roman" w:hAnsi="Times New Roman" w:cs="Times New Roman"/>
          <w:spacing w:val="-2"/>
          <w:sz w:val="28"/>
          <w:szCs w:val="28"/>
        </w:rPr>
        <w:t>.</w:t>
      </w:r>
      <w:r w:rsidR="00C14F97" w:rsidRPr="00C53CCB">
        <w:rPr>
          <w:rFonts w:ascii="Times New Roman" w:hAnsi="Times New Roman" w:cs="Times New Roman"/>
          <w:sz w:val="28"/>
          <w:szCs w:val="28"/>
        </w:rPr>
        <w:t>”.</w:t>
      </w:r>
    </w:p>
    <w:p w14:paraId="230A81B7" w14:textId="4FF680F7" w:rsidR="006E7901" w:rsidRPr="00C53CCB" w:rsidRDefault="006E7901" w:rsidP="00A66E4D">
      <w:pPr>
        <w:snapToGrid w:val="0"/>
        <w:spacing w:before="120" w:after="120" w:line="340" w:lineRule="exact"/>
        <w:ind w:firstLine="709"/>
        <w:jc w:val="both"/>
        <w:rPr>
          <w:rFonts w:ascii="Times New Roman" w:hAnsi="Times New Roman" w:cs="Times New Roman"/>
          <w:sz w:val="28"/>
          <w:szCs w:val="28"/>
        </w:rPr>
      </w:pPr>
      <w:r w:rsidRPr="00C53CCB">
        <w:rPr>
          <w:rFonts w:ascii="Times New Roman" w:hAnsi="Times New Roman" w:cs="Times New Roman"/>
          <w:sz w:val="28"/>
          <w:szCs w:val="28"/>
        </w:rPr>
        <w:t xml:space="preserve">b) </w:t>
      </w:r>
      <w:proofErr w:type="spellStart"/>
      <w:r w:rsidRPr="00C53CCB">
        <w:rPr>
          <w:rFonts w:ascii="Times New Roman" w:hAnsi="Times New Roman" w:cs="Times New Roman"/>
          <w:sz w:val="28"/>
          <w:szCs w:val="28"/>
        </w:rPr>
        <w:t>Sửa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đổi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điểm</w:t>
      </w:r>
      <w:proofErr w:type="spellEnd"/>
      <w:r w:rsidRPr="00C53CCB">
        <w:rPr>
          <w:rFonts w:ascii="Times New Roman" w:hAnsi="Times New Roman" w:cs="Times New Roman"/>
          <w:sz w:val="28"/>
          <w:szCs w:val="28"/>
        </w:rPr>
        <w:t xml:space="preserve"> b </w:t>
      </w:r>
      <w:proofErr w:type="spellStart"/>
      <w:r w:rsidRPr="00C53CCB">
        <w:rPr>
          <w:rFonts w:ascii="Times New Roman" w:hAnsi="Times New Roman" w:cs="Times New Roman"/>
          <w:sz w:val="28"/>
          <w:szCs w:val="28"/>
        </w:rPr>
        <w:t>khoản</w:t>
      </w:r>
      <w:proofErr w:type="spellEnd"/>
      <w:r w:rsidRPr="00C53CCB">
        <w:rPr>
          <w:rFonts w:ascii="Times New Roman" w:hAnsi="Times New Roman" w:cs="Times New Roman"/>
          <w:sz w:val="28"/>
          <w:szCs w:val="28"/>
        </w:rPr>
        <w:t xml:space="preserve"> 5 </w:t>
      </w:r>
      <w:proofErr w:type="spellStart"/>
      <w:r w:rsidRPr="00C53CCB">
        <w:rPr>
          <w:rFonts w:ascii="Times New Roman" w:hAnsi="Times New Roman" w:cs="Times New Roman"/>
          <w:sz w:val="28"/>
          <w:szCs w:val="28"/>
        </w:rPr>
        <w:t>như</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sau</w:t>
      </w:r>
      <w:proofErr w:type="spellEnd"/>
      <w:r w:rsidRPr="00C53CCB">
        <w:rPr>
          <w:rFonts w:ascii="Times New Roman" w:hAnsi="Times New Roman" w:cs="Times New Roman"/>
          <w:sz w:val="28"/>
          <w:szCs w:val="28"/>
        </w:rPr>
        <w:t>:</w:t>
      </w:r>
    </w:p>
    <w:p w14:paraId="00CD3E62" w14:textId="7BE686B2" w:rsidR="006E7901" w:rsidRPr="00C53CCB" w:rsidRDefault="006E7901" w:rsidP="00A66E4D">
      <w:pPr>
        <w:pBdr>
          <w:top w:val="nil"/>
          <w:left w:val="nil"/>
          <w:bottom w:val="nil"/>
          <w:right w:val="nil"/>
          <w:between w:val="nil"/>
        </w:pBdr>
        <w:snapToGrid w:val="0"/>
        <w:spacing w:before="120" w:after="120" w:line="340" w:lineRule="exact"/>
        <w:ind w:firstLine="709"/>
        <w:jc w:val="both"/>
        <w:rPr>
          <w:rFonts w:ascii="Times New Roman" w:hAnsi="Times New Roman" w:cs="Times New Roman"/>
          <w:sz w:val="28"/>
          <w:szCs w:val="28"/>
        </w:rPr>
      </w:pPr>
      <w:r w:rsidRPr="00C53CCB">
        <w:rPr>
          <w:rFonts w:ascii="Times New Roman" w:hAnsi="Times New Roman" w:cs="Times New Roman"/>
          <w:sz w:val="28"/>
          <w:szCs w:val="28"/>
        </w:rPr>
        <w:t xml:space="preserve">“b) </w:t>
      </w:r>
      <w:proofErr w:type="spellStart"/>
      <w:r w:rsidRPr="00C53CCB">
        <w:rPr>
          <w:rFonts w:ascii="Times New Roman" w:hAnsi="Times New Roman" w:cs="Times New Roman"/>
          <w:sz w:val="28"/>
          <w:szCs w:val="28"/>
        </w:rPr>
        <w:t>Đối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với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dự</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án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công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trình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phải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xem</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xét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đối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chiếu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sự</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phù</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hợp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của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thiết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kế</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với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các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định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hiện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hành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theo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các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nội</w:t>
      </w:r>
      <w:proofErr w:type="spellEnd"/>
      <w:r w:rsidRPr="00C53CCB">
        <w:rPr>
          <w:rFonts w:ascii="Times New Roman" w:hAnsi="Times New Roman" w:cs="Times New Roman"/>
          <w:sz w:val="28"/>
          <w:szCs w:val="28"/>
        </w:rPr>
        <w:t xml:space="preserve"> dung </w:t>
      </w:r>
      <w:proofErr w:type="spellStart"/>
      <w:r w:rsidRPr="00C53CCB">
        <w:rPr>
          <w:rFonts w:ascii="Times New Roman" w:hAnsi="Times New Roman" w:cs="Times New Roman"/>
          <w:sz w:val="28"/>
          <w:szCs w:val="28"/>
        </w:rPr>
        <w:t>sau</w:t>
      </w:r>
      <w:proofErr w:type="spellEnd"/>
      <w:r w:rsidRPr="00C53CCB">
        <w:rPr>
          <w:rFonts w:ascii="Times New Roman" w:hAnsi="Times New Roman" w:cs="Times New Roman"/>
          <w:sz w:val="28"/>
          <w:szCs w:val="28"/>
        </w:rPr>
        <w:t xml:space="preserve">: </w:t>
      </w:r>
      <w:proofErr w:type="spellStart"/>
      <w:r w:rsidR="00BB1B5F" w:rsidRPr="00C53CCB">
        <w:rPr>
          <w:rFonts w:ascii="Times New Roman" w:hAnsi="Times New Roman" w:cs="Times New Roman"/>
          <w:sz w:val="28"/>
          <w:szCs w:val="28"/>
        </w:rPr>
        <w:t>Đ</w:t>
      </w:r>
      <w:r w:rsidRPr="00C53CCB">
        <w:rPr>
          <w:rFonts w:ascii="Times New Roman" w:hAnsi="Times New Roman" w:cs="Times New Roman"/>
          <w:sz w:val="28"/>
          <w:szCs w:val="28"/>
        </w:rPr>
        <w:t>ường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giao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thông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xe</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khoảng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cách</w:t>
      </w:r>
      <w:proofErr w:type="spellEnd"/>
      <w:r w:rsidRPr="00C53CCB">
        <w:rPr>
          <w:rFonts w:ascii="Times New Roman" w:hAnsi="Times New Roman" w:cs="Times New Roman"/>
          <w:sz w:val="28"/>
          <w:szCs w:val="28"/>
        </w:rPr>
        <w:t xml:space="preserve"> an </w:t>
      </w:r>
      <w:proofErr w:type="spellStart"/>
      <w:r w:rsidRPr="00C53CCB">
        <w:rPr>
          <w:rFonts w:ascii="Times New Roman" w:hAnsi="Times New Roman" w:cs="Times New Roman"/>
          <w:sz w:val="28"/>
          <w:szCs w:val="28"/>
        </w:rPr>
        <w:t>toàn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phòng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đối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với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các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công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trình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xung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quanh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hệ</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thống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cấp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nước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bậc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chịu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lửa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hạng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nguy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hiểm</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nổ</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bố</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trí</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công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năng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của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công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trình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liên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quan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đến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công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tác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phòng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giải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pháp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ngăn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chống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lan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giải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pháp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thoát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nạn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giải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pháp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chống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tụ</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khói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giải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pháp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cứu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nạn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hỗ</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trợ</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cứu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nạn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giải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pháp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cấp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điện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hệ</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thống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phòng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các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hệ</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thống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kỹ</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thuật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khác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có</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liên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quan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về</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phòng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hệ</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thống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báo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phương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tiện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của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công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trình</w:t>
      </w:r>
      <w:proofErr w:type="spellEnd"/>
      <w:r w:rsidRPr="00C53CCB">
        <w:rPr>
          <w:rFonts w:ascii="Times New Roman" w:hAnsi="Times New Roman" w:cs="Times New Roman"/>
          <w:sz w:val="28"/>
          <w:szCs w:val="28"/>
        </w:rPr>
        <w:t>;”.</w:t>
      </w:r>
    </w:p>
    <w:p w14:paraId="1F6F1FF6" w14:textId="11B25AC8" w:rsidR="006E7901" w:rsidRPr="00C53CCB" w:rsidRDefault="006E7901" w:rsidP="00A66E4D">
      <w:pPr>
        <w:snapToGrid w:val="0"/>
        <w:spacing w:before="120" w:after="120" w:line="340" w:lineRule="exact"/>
        <w:ind w:firstLine="709"/>
        <w:jc w:val="both"/>
        <w:rPr>
          <w:rFonts w:ascii="Times New Roman" w:hAnsi="Times New Roman" w:cs="Times New Roman"/>
          <w:sz w:val="28"/>
          <w:szCs w:val="28"/>
        </w:rPr>
      </w:pPr>
      <w:r w:rsidRPr="00C53CCB">
        <w:rPr>
          <w:rFonts w:ascii="Times New Roman" w:hAnsi="Times New Roman" w:cs="Times New Roman"/>
          <w:sz w:val="28"/>
          <w:szCs w:val="28"/>
        </w:rPr>
        <w:t xml:space="preserve">c) </w:t>
      </w:r>
      <w:proofErr w:type="spellStart"/>
      <w:r w:rsidRPr="00C53CCB">
        <w:rPr>
          <w:rFonts w:ascii="Times New Roman" w:hAnsi="Times New Roman" w:cs="Times New Roman"/>
          <w:sz w:val="28"/>
          <w:szCs w:val="28"/>
        </w:rPr>
        <w:t>Sửa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đổi</w:t>
      </w:r>
      <w:proofErr w:type="spellEnd"/>
      <w:r w:rsidR="00190C7E" w:rsidRPr="00C53CCB">
        <w:rPr>
          <w:rFonts w:ascii="Times New Roman" w:hAnsi="Times New Roman" w:cs="Times New Roman"/>
          <w:sz w:val="28"/>
          <w:szCs w:val="28"/>
        </w:rPr>
        <w:t xml:space="preserve">, </w:t>
      </w:r>
      <w:proofErr w:type="spellStart"/>
      <w:r w:rsidR="00190C7E" w:rsidRPr="00C53CCB">
        <w:rPr>
          <w:rFonts w:ascii="Times New Roman" w:hAnsi="Times New Roman" w:cs="Times New Roman"/>
          <w:sz w:val="28"/>
          <w:szCs w:val="28"/>
        </w:rPr>
        <w:t>bổ</w:t>
      </w:r>
      <w:proofErr w:type="spellEnd"/>
      <w:r w:rsidR="00190C7E" w:rsidRPr="00C53CCB">
        <w:rPr>
          <w:rFonts w:ascii="Times New Roman" w:hAnsi="Times New Roman" w:cs="Times New Roman"/>
          <w:sz w:val="28"/>
          <w:szCs w:val="28"/>
        </w:rPr>
        <w:t xml:space="preserve"> sung</w:t>
      </w:r>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khoản</w:t>
      </w:r>
      <w:proofErr w:type="spellEnd"/>
      <w:r w:rsidRPr="00C53CCB">
        <w:rPr>
          <w:rFonts w:ascii="Times New Roman" w:hAnsi="Times New Roman" w:cs="Times New Roman"/>
          <w:sz w:val="28"/>
          <w:szCs w:val="28"/>
        </w:rPr>
        <w:t xml:space="preserve"> 7 </w:t>
      </w:r>
      <w:proofErr w:type="spellStart"/>
      <w:r w:rsidRPr="00C53CCB">
        <w:rPr>
          <w:rFonts w:ascii="Times New Roman" w:hAnsi="Times New Roman" w:cs="Times New Roman"/>
          <w:sz w:val="28"/>
          <w:szCs w:val="28"/>
        </w:rPr>
        <w:t>như</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sau</w:t>
      </w:r>
      <w:proofErr w:type="spellEnd"/>
      <w:r w:rsidRPr="00C53CCB">
        <w:rPr>
          <w:rFonts w:ascii="Times New Roman" w:hAnsi="Times New Roman" w:cs="Times New Roman"/>
          <w:sz w:val="28"/>
          <w:szCs w:val="28"/>
        </w:rPr>
        <w:t>:</w:t>
      </w:r>
    </w:p>
    <w:p w14:paraId="03E820EE" w14:textId="2B4470A7" w:rsidR="006E7901" w:rsidRPr="00C53CCB" w:rsidRDefault="006E7901" w:rsidP="00A66E4D">
      <w:pPr>
        <w:pBdr>
          <w:top w:val="nil"/>
          <w:left w:val="nil"/>
          <w:bottom w:val="nil"/>
          <w:right w:val="nil"/>
          <w:between w:val="nil"/>
        </w:pBdr>
        <w:snapToGrid w:val="0"/>
        <w:spacing w:before="120" w:after="120" w:line="340" w:lineRule="exact"/>
        <w:ind w:firstLine="709"/>
        <w:jc w:val="both"/>
        <w:rPr>
          <w:rFonts w:ascii="Times New Roman" w:hAnsi="Times New Roman" w:cs="Times New Roman"/>
          <w:sz w:val="28"/>
          <w:szCs w:val="28"/>
        </w:rPr>
      </w:pPr>
      <w:r w:rsidRPr="00C53CCB">
        <w:rPr>
          <w:rFonts w:ascii="Times New Roman" w:hAnsi="Times New Roman" w:cs="Times New Roman"/>
          <w:sz w:val="28"/>
          <w:szCs w:val="28"/>
        </w:rPr>
        <w:t xml:space="preserve">“7. </w:t>
      </w:r>
      <w:proofErr w:type="spellStart"/>
      <w:r w:rsidRPr="00C53CCB">
        <w:rPr>
          <w:rFonts w:ascii="Times New Roman" w:hAnsi="Times New Roman" w:cs="Times New Roman"/>
          <w:sz w:val="28"/>
          <w:szCs w:val="28"/>
        </w:rPr>
        <w:t>Cán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bộ</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tiếp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nhận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hồ</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có</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trách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nhiệm</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kiểm</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tra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thành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phần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tính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hợp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lệ</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của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hồ</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thực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hiện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theo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các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định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sau</w:t>
      </w:r>
      <w:proofErr w:type="spellEnd"/>
      <w:r w:rsidRPr="00C53CCB">
        <w:rPr>
          <w:rFonts w:ascii="Times New Roman" w:hAnsi="Times New Roman" w:cs="Times New Roman"/>
          <w:sz w:val="28"/>
          <w:szCs w:val="28"/>
        </w:rPr>
        <w:t>:</w:t>
      </w:r>
    </w:p>
    <w:p w14:paraId="763D1232" w14:textId="51C19FDF" w:rsidR="006E7901" w:rsidRPr="00C53CCB" w:rsidRDefault="006E7901" w:rsidP="00A66E4D">
      <w:pPr>
        <w:pBdr>
          <w:top w:val="nil"/>
          <w:left w:val="nil"/>
          <w:bottom w:val="nil"/>
          <w:right w:val="nil"/>
          <w:between w:val="nil"/>
        </w:pBdr>
        <w:snapToGrid w:val="0"/>
        <w:spacing w:before="120" w:after="120" w:line="340" w:lineRule="exact"/>
        <w:ind w:firstLine="709"/>
        <w:jc w:val="both"/>
        <w:rPr>
          <w:rFonts w:ascii="Times New Roman" w:hAnsi="Times New Roman" w:cs="Times New Roman"/>
          <w:sz w:val="28"/>
          <w:szCs w:val="28"/>
        </w:rPr>
      </w:pPr>
      <w:r w:rsidRPr="00C53CCB">
        <w:rPr>
          <w:rFonts w:ascii="Times New Roman" w:hAnsi="Times New Roman" w:cs="Times New Roman"/>
          <w:sz w:val="28"/>
          <w:szCs w:val="28"/>
        </w:rPr>
        <w:t xml:space="preserve">a) </w:t>
      </w:r>
      <w:proofErr w:type="spellStart"/>
      <w:r w:rsidRPr="00C53CCB">
        <w:rPr>
          <w:rFonts w:ascii="Times New Roman" w:hAnsi="Times New Roman" w:cs="Times New Roman"/>
          <w:sz w:val="28"/>
          <w:szCs w:val="28"/>
        </w:rPr>
        <w:t>Trường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hợp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hồ</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đầy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đủ</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thành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phần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hợp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lệ</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theo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định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tại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khoản</w:t>
      </w:r>
      <w:proofErr w:type="spellEnd"/>
      <w:r w:rsidRPr="00C53CCB">
        <w:rPr>
          <w:rFonts w:ascii="Times New Roman" w:hAnsi="Times New Roman" w:cs="Times New Roman"/>
          <w:sz w:val="28"/>
          <w:szCs w:val="28"/>
        </w:rPr>
        <w:t xml:space="preserve"> 4 </w:t>
      </w:r>
      <w:proofErr w:type="spellStart"/>
      <w:r w:rsidRPr="00C53CCB">
        <w:rPr>
          <w:rFonts w:ascii="Times New Roman" w:hAnsi="Times New Roman" w:cs="Times New Roman"/>
          <w:sz w:val="28"/>
          <w:szCs w:val="28"/>
        </w:rPr>
        <w:t>Điều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này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thì</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tiếp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nhận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ghi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thông</w:t>
      </w:r>
      <w:proofErr w:type="spellEnd"/>
      <w:r w:rsidRPr="00C53CCB">
        <w:rPr>
          <w:rFonts w:ascii="Times New Roman" w:hAnsi="Times New Roman" w:cs="Times New Roman"/>
          <w:sz w:val="28"/>
          <w:szCs w:val="28"/>
        </w:rPr>
        <w:t xml:space="preserve"> tin </w:t>
      </w:r>
      <w:proofErr w:type="spellStart"/>
      <w:r w:rsidRPr="00C53CCB">
        <w:rPr>
          <w:rFonts w:ascii="Times New Roman" w:hAnsi="Times New Roman" w:cs="Times New Roman"/>
          <w:sz w:val="28"/>
          <w:szCs w:val="28"/>
        </w:rPr>
        <w:t>vào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Phiếu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tiếp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nhận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giải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quyết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thủ</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tục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hành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chính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về</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phòng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Mẫu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số</w:t>
      </w:r>
      <w:proofErr w:type="spellEnd"/>
      <w:r w:rsidRPr="00C53CCB">
        <w:rPr>
          <w:rFonts w:ascii="Times New Roman" w:hAnsi="Times New Roman" w:cs="Times New Roman"/>
          <w:sz w:val="28"/>
          <w:szCs w:val="28"/>
        </w:rPr>
        <w:t xml:space="preserve"> PC03) </w:t>
      </w:r>
      <w:proofErr w:type="spellStart"/>
      <w:r w:rsidRPr="00C53CCB">
        <w:rPr>
          <w:rFonts w:ascii="Times New Roman" w:hAnsi="Times New Roman" w:cs="Times New Roman"/>
          <w:sz w:val="28"/>
          <w:szCs w:val="28"/>
        </w:rPr>
        <w:t>hoặc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gửi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thông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báo</w:t>
      </w:r>
      <w:proofErr w:type="spellEnd"/>
      <w:r w:rsidRPr="00C53CCB">
        <w:rPr>
          <w:rFonts w:ascii="Times New Roman" w:hAnsi="Times New Roman" w:cs="Times New Roman"/>
          <w:sz w:val="28"/>
          <w:szCs w:val="28"/>
        </w:rPr>
        <w:t xml:space="preserve"> qua </w:t>
      </w:r>
      <w:proofErr w:type="spellStart"/>
      <w:r w:rsidRPr="00C53CCB">
        <w:rPr>
          <w:rFonts w:ascii="Times New Roman" w:hAnsi="Times New Roman" w:cs="Times New Roman"/>
          <w:sz w:val="28"/>
          <w:szCs w:val="28"/>
        </w:rPr>
        <w:t>thư</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điện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tử</w:t>
      </w:r>
      <w:proofErr w:type="spellEnd"/>
      <w:r w:rsidRPr="00C53CCB">
        <w:rPr>
          <w:rFonts w:ascii="Times New Roman" w:hAnsi="Times New Roman" w:cs="Times New Roman"/>
          <w:sz w:val="28"/>
          <w:szCs w:val="28"/>
        </w:rPr>
        <w:t xml:space="preserve">, tin </w:t>
      </w:r>
      <w:proofErr w:type="spellStart"/>
      <w:r w:rsidRPr="00C53CCB">
        <w:rPr>
          <w:rFonts w:ascii="Times New Roman" w:hAnsi="Times New Roman" w:cs="Times New Roman"/>
          <w:sz w:val="28"/>
          <w:szCs w:val="28"/>
        </w:rPr>
        <w:t>nhắn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điện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thoại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về</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việc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tiếp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nhận</w:t>
      </w:r>
      <w:proofErr w:type="spellEnd"/>
      <w:r w:rsidR="00521582" w:rsidRPr="00C53CCB">
        <w:rPr>
          <w:rFonts w:ascii="Times New Roman" w:hAnsi="Times New Roman" w:cs="Times New Roman"/>
          <w:sz w:val="28"/>
          <w:szCs w:val="28"/>
        </w:rPr>
        <w:t xml:space="preserve"> </w:t>
      </w:r>
      <w:proofErr w:type="spellStart"/>
      <w:r w:rsidR="00521582" w:rsidRPr="00C53CCB">
        <w:rPr>
          <w:rFonts w:ascii="Times New Roman" w:hAnsi="Times New Roman" w:cs="Times New Roman"/>
          <w:sz w:val="28"/>
          <w:szCs w:val="28"/>
        </w:rPr>
        <w:t>đến</w:t>
      </w:r>
      <w:proofErr w:type="spellEnd"/>
      <w:r w:rsidR="00521582" w:rsidRPr="00C53CCB">
        <w:rPr>
          <w:rFonts w:ascii="Times New Roman" w:hAnsi="Times New Roman" w:cs="Times New Roman"/>
          <w:sz w:val="28"/>
          <w:szCs w:val="28"/>
        </w:rPr>
        <w:t xml:space="preserve"> </w:t>
      </w:r>
      <w:proofErr w:type="spellStart"/>
      <w:r w:rsidR="00521582" w:rsidRPr="00C53CCB">
        <w:rPr>
          <w:rFonts w:ascii="Times New Roman" w:hAnsi="Times New Roman" w:cs="Times New Roman"/>
          <w:sz w:val="28"/>
          <w:szCs w:val="28"/>
        </w:rPr>
        <w:t>cơ</w:t>
      </w:r>
      <w:proofErr w:type="spellEnd"/>
      <w:r w:rsidR="00521582" w:rsidRPr="00C53CCB">
        <w:rPr>
          <w:rFonts w:ascii="Times New Roman" w:hAnsi="Times New Roman" w:cs="Times New Roman"/>
          <w:sz w:val="28"/>
          <w:szCs w:val="28"/>
        </w:rPr>
        <w:t xml:space="preserve"> </w:t>
      </w:r>
      <w:proofErr w:type="spellStart"/>
      <w:r w:rsidR="00521582" w:rsidRPr="00C53CCB">
        <w:rPr>
          <w:rFonts w:ascii="Times New Roman" w:hAnsi="Times New Roman" w:cs="Times New Roman"/>
          <w:sz w:val="28"/>
          <w:szCs w:val="28"/>
        </w:rPr>
        <w:t>quan</w:t>
      </w:r>
      <w:proofErr w:type="spellEnd"/>
      <w:r w:rsidR="00521582" w:rsidRPr="00C53CCB">
        <w:rPr>
          <w:rFonts w:ascii="Times New Roman" w:hAnsi="Times New Roman" w:cs="Times New Roman"/>
          <w:sz w:val="28"/>
          <w:szCs w:val="28"/>
        </w:rPr>
        <w:t xml:space="preserve">, </w:t>
      </w:r>
      <w:proofErr w:type="spellStart"/>
      <w:r w:rsidR="00521582" w:rsidRPr="00C53CCB">
        <w:rPr>
          <w:rFonts w:ascii="Times New Roman" w:hAnsi="Times New Roman" w:cs="Times New Roman"/>
          <w:sz w:val="28"/>
          <w:szCs w:val="28"/>
        </w:rPr>
        <w:t>tổ</w:t>
      </w:r>
      <w:proofErr w:type="spellEnd"/>
      <w:r w:rsidR="00521582" w:rsidRPr="00C53CCB">
        <w:rPr>
          <w:rFonts w:ascii="Times New Roman" w:hAnsi="Times New Roman" w:cs="Times New Roman"/>
          <w:sz w:val="28"/>
          <w:szCs w:val="28"/>
        </w:rPr>
        <w:t xml:space="preserve"> </w:t>
      </w:r>
      <w:proofErr w:type="spellStart"/>
      <w:r w:rsidR="00521582" w:rsidRPr="00C53CCB">
        <w:rPr>
          <w:rFonts w:ascii="Times New Roman" w:hAnsi="Times New Roman" w:cs="Times New Roman"/>
          <w:sz w:val="28"/>
          <w:szCs w:val="28"/>
        </w:rPr>
        <w:t>chức</w:t>
      </w:r>
      <w:proofErr w:type="spellEnd"/>
      <w:r w:rsidR="00521582" w:rsidRPr="00C53CCB">
        <w:rPr>
          <w:rFonts w:ascii="Times New Roman" w:hAnsi="Times New Roman" w:cs="Times New Roman"/>
          <w:sz w:val="28"/>
          <w:szCs w:val="28"/>
        </w:rPr>
        <w:t xml:space="preserve">, </w:t>
      </w:r>
      <w:proofErr w:type="spellStart"/>
      <w:r w:rsidR="00521582" w:rsidRPr="00C53CCB">
        <w:rPr>
          <w:rFonts w:ascii="Times New Roman" w:hAnsi="Times New Roman" w:cs="Times New Roman"/>
          <w:sz w:val="28"/>
          <w:szCs w:val="28"/>
        </w:rPr>
        <w:t>cá</w:t>
      </w:r>
      <w:proofErr w:type="spellEnd"/>
      <w:r w:rsidR="00521582" w:rsidRPr="00C53CCB">
        <w:rPr>
          <w:rFonts w:ascii="Times New Roman" w:hAnsi="Times New Roman" w:cs="Times New Roman"/>
          <w:sz w:val="28"/>
          <w:szCs w:val="28"/>
        </w:rPr>
        <w:t xml:space="preserve"> </w:t>
      </w:r>
      <w:proofErr w:type="spellStart"/>
      <w:r w:rsidR="00521582" w:rsidRPr="00C53CCB">
        <w:rPr>
          <w:rFonts w:ascii="Times New Roman" w:hAnsi="Times New Roman" w:cs="Times New Roman"/>
          <w:sz w:val="28"/>
          <w:szCs w:val="28"/>
        </w:rPr>
        <w:t>nhân</w:t>
      </w:r>
      <w:proofErr w:type="spellEnd"/>
      <w:r w:rsidR="00521582" w:rsidRPr="00C53CCB">
        <w:rPr>
          <w:rFonts w:ascii="Times New Roman" w:hAnsi="Times New Roman" w:cs="Times New Roman"/>
          <w:sz w:val="28"/>
          <w:szCs w:val="28"/>
        </w:rPr>
        <w:t xml:space="preserve"> </w:t>
      </w:r>
      <w:proofErr w:type="spellStart"/>
      <w:r w:rsidR="00521582" w:rsidRPr="00C53CCB">
        <w:rPr>
          <w:rFonts w:ascii="Times New Roman" w:hAnsi="Times New Roman" w:cs="Times New Roman"/>
          <w:sz w:val="28"/>
          <w:szCs w:val="28"/>
        </w:rPr>
        <w:t>đã</w:t>
      </w:r>
      <w:proofErr w:type="spellEnd"/>
      <w:r w:rsidR="00521582" w:rsidRPr="00C53CCB">
        <w:rPr>
          <w:rFonts w:ascii="Times New Roman" w:hAnsi="Times New Roman" w:cs="Times New Roman"/>
          <w:sz w:val="28"/>
          <w:szCs w:val="28"/>
        </w:rPr>
        <w:t xml:space="preserve"> </w:t>
      </w:r>
      <w:proofErr w:type="spellStart"/>
      <w:r w:rsidR="00521582" w:rsidRPr="00C53CCB">
        <w:rPr>
          <w:rFonts w:ascii="Times New Roman" w:hAnsi="Times New Roman" w:cs="Times New Roman"/>
          <w:sz w:val="28"/>
          <w:szCs w:val="28"/>
        </w:rPr>
        <w:t>nộp</w:t>
      </w:r>
      <w:proofErr w:type="spellEnd"/>
      <w:r w:rsidR="00521582" w:rsidRPr="00C53CCB">
        <w:rPr>
          <w:rFonts w:ascii="Times New Roman" w:hAnsi="Times New Roman" w:cs="Times New Roman"/>
          <w:sz w:val="28"/>
          <w:szCs w:val="28"/>
        </w:rPr>
        <w:t xml:space="preserve"> </w:t>
      </w:r>
      <w:proofErr w:type="spellStart"/>
      <w:r w:rsidR="00521582" w:rsidRPr="00C53CCB">
        <w:rPr>
          <w:rFonts w:ascii="Times New Roman" w:hAnsi="Times New Roman" w:cs="Times New Roman"/>
          <w:sz w:val="28"/>
          <w:szCs w:val="28"/>
        </w:rPr>
        <w:t>hồ</w:t>
      </w:r>
      <w:proofErr w:type="spellEnd"/>
      <w:r w:rsidR="00521582" w:rsidRPr="00C53CCB">
        <w:rPr>
          <w:rFonts w:ascii="Times New Roman" w:hAnsi="Times New Roman" w:cs="Times New Roman"/>
          <w:sz w:val="28"/>
          <w:szCs w:val="28"/>
        </w:rPr>
        <w:t xml:space="preserve"> </w:t>
      </w:r>
      <w:proofErr w:type="spellStart"/>
      <w:r w:rsidR="00521582" w:rsidRPr="00C53CCB">
        <w:rPr>
          <w:rFonts w:ascii="Times New Roman" w:hAnsi="Times New Roman" w:cs="Times New Roman"/>
          <w:sz w:val="28"/>
          <w:szCs w:val="28"/>
        </w:rPr>
        <w:t>sơ</w:t>
      </w:r>
      <w:proofErr w:type="spellEnd"/>
      <w:r w:rsidR="00521582" w:rsidRPr="00C53CCB">
        <w:rPr>
          <w:rFonts w:ascii="Times New Roman" w:hAnsi="Times New Roman" w:cs="Times New Roman"/>
          <w:sz w:val="28"/>
          <w:szCs w:val="28"/>
        </w:rPr>
        <w:t>;</w:t>
      </w:r>
    </w:p>
    <w:p w14:paraId="7BA27B99" w14:textId="6D1AC019" w:rsidR="006E7901" w:rsidRPr="00C53CCB" w:rsidRDefault="006E7901" w:rsidP="00A66E4D">
      <w:pPr>
        <w:pBdr>
          <w:top w:val="nil"/>
          <w:left w:val="nil"/>
          <w:bottom w:val="nil"/>
          <w:right w:val="nil"/>
          <w:between w:val="nil"/>
        </w:pBdr>
        <w:snapToGrid w:val="0"/>
        <w:spacing w:before="120" w:after="120" w:line="340" w:lineRule="exact"/>
        <w:ind w:firstLine="709"/>
        <w:jc w:val="both"/>
        <w:rPr>
          <w:rFonts w:ascii="Times New Roman" w:hAnsi="Times New Roman" w:cs="Times New Roman"/>
          <w:sz w:val="28"/>
          <w:szCs w:val="28"/>
        </w:rPr>
      </w:pPr>
      <w:r w:rsidRPr="00C53CCB">
        <w:rPr>
          <w:rFonts w:ascii="Times New Roman" w:hAnsi="Times New Roman" w:cs="Times New Roman"/>
          <w:sz w:val="28"/>
          <w:szCs w:val="28"/>
        </w:rPr>
        <w:t xml:space="preserve">b) </w:t>
      </w:r>
      <w:proofErr w:type="spellStart"/>
      <w:r w:rsidRPr="00C53CCB">
        <w:rPr>
          <w:rFonts w:ascii="Times New Roman" w:hAnsi="Times New Roman" w:cs="Times New Roman"/>
          <w:sz w:val="28"/>
          <w:szCs w:val="28"/>
        </w:rPr>
        <w:t>Trường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hợp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hồ</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chưa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đầy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đủ</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thành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phần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hoặc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chưa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hợp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lệ</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theo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định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tại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khoản</w:t>
      </w:r>
      <w:proofErr w:type="spellEnd"/>
      <w:r w:rsidRPr="00C53CCB">
        <w:rPr>
          <w:rFonts w:ascii="Times New Roman" w:hAnsi="Times New Roman" w:cs="Times New Roman"/>
          <w:sz w:val="28"/>
          <w:szCs w:val="28"/>
        </w:rPr>
        <w:t xml:space="preserve"> 4 </w:t>
      </w:r>
      <w:proofErr w:type="spellStart"/>
      <w:r w:rsidRPr="00C53CCB">
        <w:rPr>
          <w:rFonts w:ascii="Times New Roman" w:hAnsi="Times New Roman" w:cs="Times New Roman"/>
          <w:sz w:val="28"/>
          <w:szCs w:val="28"/>
        </w:rPr>
        <w:t>Điều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này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thì</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hướng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dẫn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hoàn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thiện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hồ</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theo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định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ghi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thông</w:t>
      </w:r>
      <w:proofErr w:type="spellEnd"/>
      <w:r w:rsidRPr="00C53CCB">
        <w:rPr>
          <w:rFonts w:ascii="Times New Roman" w:hAnsi="Times New Roman" w:cs="Times New Roman"/>
          <w:sz w:val="28"/>
          <w:szCs w:val="28"/>
        </w:rPr>
        <w:t xml:space="preserve"> tin </w:t>
      </w:r>
      <w:proofErr w:type="spellStart"/>
      <w:r w:rsidRPr="00C53CCB">
        <w:rPr>
          <w:rFonts w:ascii="Times New Roman" w:hAnsi="Times New Roman" w:cs="Times New Roman"/>
          <w:sz w:val="28"/>
          <w:szCs w:val="28"/>
        </w:rPr>
        <w:t>vào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Phiếu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hướng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dẫn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bổ</w:t>
      </w:r>
      <w:proofErr w:type="spellEnd"/>
      <w:r w:rsidRPr="00C53CCB">
        <w:rPr>
          <w:rFonts w:ascii="Times New Roman" w:hAnsi="Times New Roman" w:cs="Times New Roman"/>
          <w:sz w:val="28"/>
          <w:szCs w:val="28"/>
        </w:rPr>
        <w:t xml:space="preserve"> sung </w:t>
      </w:r>
      <w:proofErr w:type="spellStart"/>
      <w:r w:rsidRPr="00C53CCB">
        <w:rPr>
          <w:rFonts w:ascii="Times New Roman" w:hAnsi="Times New Roman" w:cs="Times New Roman"/>
          <w:sz w:val="28"/>
          <w:szCs w:val="28"/>
        </w:rPr>
        <w:t>hồ</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đề</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nghị</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giải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quyết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thủ</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tục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hành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chính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về</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phòng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Mẫu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số</w:t>
      </w:r>
      <w:proofErr w:type="spellEnd"/>
      <w:r w:rsidRPr="00C53CCB">
        <w:rPr>
          <w:rFonts w:ascii="Times New Roman" w:hAnsi="Times New Roman" w:cs="Times New Roman"/>
          <w:sz w:val="28"/>
          <w:szCs w:val="28"/>
        </w:rPr>
        <w:t xml:space="preserve"> PC04) </w:t>
      </w:r>
      <w:proofErr w:type="spellStart"/>
      <w:r w:rsidRPr="00C53CCB">
        <w:rPr>
          <w:rFonts w:ascii="Times New Roman" w:hAnsi="Times New Roman" w:cs="Times New Roman"/>
          <w:sz w:val="28"/>
          <w:szCs w:val="28"/>
        </w:rPr>
        <w:t>hoặc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gửi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thông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báo</w:t>
      </w:r>
      <w:proofErr w:type="spellEnd"/>
      <w:r w:rsidRPr="00C53CCB">
        <w:rPr>
          <w:rFonts w:ascii="Times New Roman" w:hAnsi="Times New Roman" w:cs="Times New Roman"/>
          <w:sz w:val="28"/>
          <w:szCs w:val="28"/>
        </w:rPr>
        <w:t xml:space="preserve"> qua </w:t>
      </w:r>
      <w:proofErr w:type="spellStart"/>
      <w:r w:rsidRPr="00C53CCB">
        <w:rPr>
          <w:rFonts w:ascii="Times New Roman" w:hAnsi="Times New Roman" w:cs="Times New Roman"/>
          <w:sz w:val="28"/>
          <w:szCs w:val="28"/>
        </w:rPr>
        <w:t>thư</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điện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tử</w:t>
      </w:r>
      <w:proofErr w:type="spellEnd"/>
      <w:r w:rsidRPr="00C53CCB">
        <w:rPr>
          <w:rFonts w:ascii="Times New Roman" w:hAnsi="Times New Roman" w:cs="Times New Roman"/>
          <w:sz w:val="28"/>
          <w:szCs w:val="28"/>
        </w:rPr>
        <w:t xml:space="preserve">, tin </w:t>
      </w:r>
      <w:proofErr w:type="spellStart"/>
      <w:r w:rsidRPr="00C53CCB">
        <w:rPr>
          <w:rFonts w:ascii="Times New Roman" w:hAnsi="Times New Roman" w:cs="Times New Roman"/>
          <w:sz w:val="28"/>
          <w:szCs w:val="28"/>
        </w:rPr>
        <w:t>nhắn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điện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thoại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về</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việc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hướng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dẫn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bổ</w:t>
      </w:r>
      <w:proofErr w:type="spellEnd"/>
      <w:r w:rsidRPr="00C53CCB">
        <w:rPr>
          <w:rFonts w:ascii="Times New Roman" w:hAnsi="Times New Roman" w:cs="Times New Roman"/>
          <w:sz w:val="28"/>
          <w:szCs w:val="28"/>
        </w:rPr>
        <w:t xml:space="preserve"> sung </w:t>
      </w:r>
      <w:proofErr w:type="spellStart"/>
      <w:r w:rsidRPr="00C53CCB">
        <w:rPr>
          <w:rFonts w:ascii="Times New Roman" w:hAnsi="Times New Roman" w:cs="Times New Roman"/>
          <w:sz w:val="28"/>
          <w:szCs w:val="28"/>
        </w:rPr>
        <w:t>hồ</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đến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quan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tổ</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chức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nhân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đã</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nộp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hồ</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sơ</w:t>
      </w:r>
      <w:proofErr w:type="spellEnd"/>
      <w:r w:rsidRPr="00C53CCB">
        <w:rPr>
          <w:rFonts w:ascii="Times New Roman" w:hAnsi="Times New Roman" w:cs="Times New Roman"/>
          <w:sz w:val="28"/>
          <w:szCs w:val="28"/>
        </w:rPr>
        <w:t>.”.</w:t>
      </w:r>
    </w:p>
    <w:p w14:paraId="1647E545" w14:textId="30DF72FB" w:rsidR="006E7901" w:rsidRPr="00C53CCB" w:rsidRDefault="006E7901" w:rsidP="00A66E4D">
      <w:pPr>
        <w:snapToGrid w:val="0"/>
        <w:spacing w:before="120" w:after="120" w:line="340" w:lineRule="exact"/>
        <w:ind w:firstLine="709"/>
        <w:jc w:val="both"/>
        <w:rPr>
          <w:rFonts w:ascii="Times New Roman" w:hAnsi="Times New Roman" w:cs="Times New Roman"/>
          <w:sz w:val="28"/>
          <w:szCs w:val="28"/>
        </w:rPr>
      </w:pPr>
      <w:r w:rsidRPr="00C53CCB">
        <w:rPr>
          <w:rFonts w:ascii="Times New Roman" w:hAnsi="Times New Roman" w:cs="Times New Roman"/>
          <w:sz w:val="28"/>
          <w:szCs w:val="28"/>
        </w:rPr>
        <w:lastRenderedPageBreak/>
        <w:t xml:space="preserve">d) </w:t>
      </w:r>
      <w:proofErr w:type="spellStart"/>
      <w:r w:rsidRPr="00C53CCB">
        <w:rPr>
          <w:rFonts w:ascii="Times New Roman" w:hAnsi="Times New Roman" w:cs="Times New Roman"/>
          <w:sz w:val="28"/>
          <w:szCs w:val="28"/>
        </w:rPr>
        <w:t>Sửa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đổi</w:t>
      </w:r>
      <w:proofErr w:type="spellEnd"/>
      <w:r w:rsidR="00906A19" w:rsidRPr="00C53CCB">
        <w:rPr>
          <w:rFonts w:ascii="Times New Roman" w:hAnsi="Times New Roman" w:cs="Times New Roman"/>
          <w:sz w:val="28"/>
          <w:szCs w:val="28"/>
        </w:rPr>
        <w:t xml:space="preserve">, </w:t>
      </w:r>
      <w:proofErr w:type="spellStart"/>
      <w:r w:rsidR="00906A19" w:rsidRPr="00C53CCB">
        <w:rPr>
          <w:rFonts w:ascii="Times New Roman" w:hAnsi="Times New Roman" w:cs="Times New Roman"/>
          <w:sz w:val="28"/>
          <w:szCs w:val="28"/>
        </w:rPr>
        <w:t>bổ</w:t>
      </w:r>
      <w:proofErr w:type="spellEnd"/>
      <w:r w:rsidR="00906A19" w:rsidRPr="00C53CCB">
        <w:rPr>
          <w:rFonts w:ascii="Times New Roman" w:hAnsi="Times New Roman" w:cs="Times New Roman"/>
          <w:sz w:val="28"/>
          <w:szCs w:val="28"/>
        </w:rPr>
        <w:t xml:space="preserve"> sung </w:t>
      </w:r>
      <w:proofErr w:type="spellStart"/>
      <w:r w:rsidRPr="00C53CCB">
        <w:rPr>
          <w:rFonts w:ascii="Times New Roman" w:hAnsi="Times New Roman" w:cs="Times New Roman"/>
          <w:sz w:val="28"/>
          <w:szCs w:val="28"/>
        </w:rPr>
        <w:t>khoản</w:t>
      </w:r>
      <w:proofErr w:type="spellEnd"/>
      <w:r w:rsidRPr="00C53CCB">
        <w:rPr>
          <w:rFonts w:ascii="Times New Roman" w:hAnsi="Times New Roman" w:cs="Times New Roman"/>
          <w:sz w:val="28"/>
          <w:szCs w:val="28"/>
        </w:rPr>
        <w:t xml:space="preserve"> 11 </w:t>
      </w:r>
      <w:proofErr w:type="spellStart"/>
      <w:r w:rsidRPr="00C53CCB">
        <w:rPr>
          <w:rFonts w:ascii="Times New Roman" w:hAnsi="Times New Roman" w:cs="Times New Roman"/>
          <w:sz w:val="28"/>
          <w:szCs w:val="28"/>
        </w:rPr>
        <w:t>như</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sau</w:t>
      </w:r>
      <w:proofErr w:type="spellEnd"/>
      <w:r w:rsidRPr="00C53CCB">
        <w:rPr>
          <w:rFonts w:ascii="Times New Roman" w:hAnsi="Times New Roman" w:cs="Times New Roman"/>
          <w:sz w:val="28"/>
          <w:szCs w:val="28"/>
        </w:rPr>
        <w:t>:</w:t>
      </w:r>
    </w:p>
    <w:p w14:paraId="1565DC5A" w14:textId="77777777" w:rsidR="00906A19" w:rsidRPr="00C53CCB" w:rsidRDefault="006E7901" w:rsidP="00A66E4D">
      <w:pPr>
        <w:snapToGrid w:val="0"/>
        <w:spacing w:before="120" w:after="120" w:line="340" w:lineRule="exact"/>
        <w:ind w:firstLine="709"/>
        <w:jc w:val="both"/>
        <w:rPr>
          <w:rFonts w:ascii="Times New Roman" w:hAnsi="Times New Roman" w:cs="Times New Roman"/>
          <w:sz w:val="28"/>
          <w:szCs w:val="28"/>
        </w:rPr>
      </w:pPr>
      <w:r w:rsidRPr="00C53CCB">
        <w:rPr>
          <w:rFonts w:ascii="Times New Roman" w:hAnsi="Times New Roman" w:cs="Times New Roman"/>
          <w:sz w:val="28"/>
          <w:szCs w:val="28"/>
        </w:rPr>
        <w:t>“</w:t>
      </w:r>
      <w:r w:rsidR="00906A19" w:rsidRPr="00C53CCB">
        <w:rPr>
          <w:rFonts w:ascii="Times New Roman" w:hAnsi="Times New Roman" w:cs="Times New Roman"/>
          <w:sz w:val="28"/>
          <w:szCs w:val="28"/>
        </w:rPr>
        <w:t xml:space="preserve">11. </w:t>
      </w:r>
      <w:proofErr w:type="spellStart"/>
      <w:r w:rsidR="00906A19" w:rsidRPr="00C53CCB">
        <w:rPr>
          <w:rFonts w:ascii="Times New Roman" w:hAnsi="Times New Roman" w:cs="Times New Roman"/>
          <w:sz w:val="28"/>
          <w:szCs w:val="28"/>
        </w:rPr>
        <w:t>Kết</w:t>
      </w:r>
      <w:proofErr w:type="spellEnd"/>
      <w:r w:rsidR="00906A19" w:rsidRPr="00C53CCB">
        <w:rPr>
          <w:rFonts w:ascii="Times New Roman" w:hAnsi="Times New Roman" w:cs="Times New Roman"/>
          <w:sz w:val="28"/>
          <w:szCs w:val="28"/>
        </w:rPr>
        <w:t xml:space="preserve"> </w:t>
      </w:r>
      <w:proofErr w:type="spellStart"/>
      <w:r w:rsidR="00906A19" w:rsidRPr="00C53CCB">
        <w:rPr>
          <w:rFonts w:ascii="Times New Roman" w:hAnsi="Times New Roman" w:cs="Times New Roman"/>
          <w:sz w:val="28"/>
          <w:szCs w:val="28"/>
        </w:rPr>
        <w:t>quả</w:t>
      </w:r>
      <w:proofErr w:type="spellEnd"/>
      <w:r w:rsidR="00906A19" w:rsidRPr="00C53CCB">
        <w:rPr>
          <w:rFonts w:ascii="Times New Roman" w:hAnsi="Times New Roman" w:cs="Times New Roman"/>
          <w:sz w:val="28"/>
          <w:szCs w:val="28"/>
        </w:rPr>
        <w:t xml:space="preserve"> </w:t>
      </w:r>
      <w:proofErr w:type="spellStart"/>
      <w:r w:rsidR="00906A19" w:rsidRPr="00C53CCB">
        <w:rPr>
          <w:rFonts w:ascii="Times New Roman" w:hAnsi="Times New Roman" w:cs="Times New Roman"/>
          <w:sz w:val="28"/>
          <w:szCs w:val="28"/>
        </w:rPr>
        <w:t>thẩm</w:t>
      </w:r>
      <w:proofErr w:type="spellEnd"/>
      <w:r w:rsidR="00906A19" w:rsidRPr="00C53CCB">
        <w:rPr>
          <w:rFonts w:ascii="Times New Roman" w:hAnsi="Times New Roman" w:cs="Times New Roman"/>
          <w:sz w:val="28"/>
          <w:szCs w:val="28"/>
        </w:rPr>
        <w:t xml:space="preserve"> </w:t>
      </w:r>
      <w:proofErr w:type="spellStart"/>
      <w:r w:rsidR="00906A19" w:rsidRPr="00C53CCB">
        <w:rPr>
          <w:rFonts w:ascii="Times New Roman" w:hAnsi="Times New Roman" w:cs="Times New Roman"/>
          <w:sz w:val="28"/>
          <w:szCs w:val="28"/>
        </w:rPr>
        <w:t>duyệt</w:t>
      </w:r>
      <w:proofErr w:type="spellEnd"/>
      <w:r w:rsidR="00906A19" w:rsidRPr="00C53CCB">
        <w:rPr>
          <w:rFonts w:ascii="Times New Roman" w:hAnsi="Times New Roman" w:cs="Times New Roman"/>
          <w:sz w:val="28"/>
          <w:szCs w:val="28"/>
        </w:rPr>
        <w:t xml:space="preserve"> </w:t>
      </w:r>
      <w:proofErr w:type="spellStart"/>
      <w:r w:rsidR="00906A19" w:rsidRPr="00C53CCB">
        <w:rPr>
          <w:rFonts w:ascii="Times New Roman" w:hAnsi="Times New Roman" w:cs="Times New Roman"/>
          <w:sz w:val="28"/>
          <w:szCs w:val="28"/>
        </w:rPr>
        <w:t>thiết</w:t>
      </w:r>
      <w:proofErr w:type="spellEnd"/>
      <w:r w:rsidR="00906A19" w:rsidRPr="00C53CCB">
        <w:rPr>
          <w:rFonts w:ascii="Times New Roman" w:hAnsi="Times New Roman" w:cs="Times New Roman"/>
          <w:sz w:val="28"/>
          <w:szCs w:val="28"/>
        </w:rPr>
        <w:t xml:space="preserve"> </w:t>
      </w:r>
      <w:proofErr w:type="spellStart"/>
      <w:r w:rsidR="00906A19" w:rsidRPr="00C53CCB">
        <w:rPr>
          <w:rFonts w:ascii="Times New Roman" w:hAnsi="Times New Roman" w:cs="Times New Roman"/>
          <w:sz w:val="28"/>
          <w:szCs w:val="28"/>
        </w:rPr>
        <w:t>kế</w:t>
      </w:r>
      <w:proofErr w:type="spellEnd"/>
      <w:r w:rsidR="00906A19" w:rsidRPr="00C53CCB">
        <w:rPr>
          <w:rFonts w:ascii="Times New Roman" w:hAnsi="Times New Roman" w:cs="Times New Roman"/>
          <w:sz w:val="28"/>
          <w:szCs w:val="28"/>
        </w:rPr>
        <w:t xml:space="preserve"> </w:t>
      </w:r>
      <w:proofErr w:type="spellStart"/>
      <w:r w:rsidR="00906A19" w:rsidRPr="00C53CCB">
        <w:rPr>
          <w:rFonts w:ascii="Times New Roman" w:hAnsi="Times New Roman" w:cs="Times New Roman"/>
          <w:sz w:val="28"/>
          <w:szCs w:val="28"/>
        </w:rPr>
        <w:t>về</w:t>
      </w:r>
      <w:proofErr w:type="spellEnd"/>
      <w:r w:rsidR="00906A19" w:rsidRPr="00C53CCB">
        <w:rPr>
          <w:rFonts w:ascii="Times New Roman" w:hAnsi="Times New Roman" w:cs="Times New Roman"/>
          <w:sz w:val="28"/>
          <w:szCs w:val="28"/>
        </w:rPr>
        <w:t xml:space="preserve"> </w:t>
      </w:r>
      <w:proofErr w:type="spellStart"/>
      <w:r w:rsidR="00906A19" w:rsidRPr="00C53CCB">
        <w:rPr>
          <w:rFonts w:ascii="Times New Roman" w:hAnsi="Times New Roman" w:cs="Times New Roman"/>
          <w:sz w:val="28"/>
          <w:szCs w:val="28"/>
        </w:rPr>
        <w:t>phòng</w:t>
      </w:r>
      <w:proofErr w:type="spellEnd"/>
      <w:r w:rsidR="00906A19" w:rsidRPr="00C53CCB">
        <w:rPr>
          <w:rFonts w:ascii="Times New Roman" w:hAnsi="Times New Roman" w:cs="Times New Roman"/>
          <w:sz w:val="28"/>
          <w:szCs w:val="28"/>
        </w:rPr>
        <w:t xml:space="preserve"> </w:t>
      </w:r>
      <w:proofErr w:type="spellStart"/>
      <w:r w:rsidR="00906A19" w:rsidRPr="00C53CCB">
        <w:rPr>
          <w:rFonts w:ascii="Times New Roman" w:hAnsi="Times New Roman" w:cs="Times New Roman"/>
          <w:sz w:val="28"/>
          <w:szCs w:val="28"/>
        </w:rPr>
        <w:t>cháy</w:t>
      </w:r>
      <w:proofErr w:type="spellEnd"/>
      <w:r w:rsidR="00906A19" w:rsidRPr="00C53CCB">
        <w:rPr>
          <w:rFonts w:ascii="Times New Roman" w:hAnsi="Times New Roman" w:cs="Times New Roman"/>
          <w:sz w:val="28"/>
          <w:szCs w:val="28"/>
        </w:rPr>
        <w:t xml:space="preserve"> </w:t>
      </w:r>
      <w:proofErr w:type="spellStart"/>
      <w:r w:rsidR="00906A19" w:rsidRPr="00C53CCB">
        <w:rPr>
          <w:rFonts w:ascii="Times New Roman" w:hAnsi="Times New Roman" w:cs="Times New Roman"/>
          <w:sz w:val="28"/>
          <w:szCs w:val="28"/>
        </w:rPr>
        <w:t>và</w:t>
      </w:r>
      <w:proofErr w:type="spellEnd"/>
      <w:r w:rsidR="00906A19" w:rsidRPr="00C53CCB">
        <w:rPr>
          <w:rFonts w:ascii="Times New Roman" w:hAnsi="Times New Roman" w:cs="Times New Roman"/>
          <w:sz w:val="28"/>
          <w:szCs w:val="28"/>
        </w:rPr>
        <w:t xml:space="preserve"> </w:t>
      </w:r>
      <w:proofErr w:type="spellStart"/>
      <w:r w:rsidR="00906A19" w:rsidRPr="00C53CCB">
        <w:rPr>
          <w:rFonts w:ascii="Times New Roman" w:hAnsi="Times New Roman" w:cs="Times New Roman"/>
          <w:sz w:val="28"/>
          <w:szCs w:val="28"/>
        </w:rPr>
        <w:t>chữa</w:t>
      </w:r>
      <w:proofErr w:type="spellEnd"/>
      <w:r w:rsidR="00906A19" w:rsidRPr="00C53CCB">
        <w:rPr>
          <w:rFonts w:ascii="Times New Roman" w:hAnsi="Times New Roman" w:cs="Times New Roman"/>
          <w:sz w:val="28"/>
          <w:szCs w:val="28"/>
        </w:rPr>
        <w:t xml:space="preserve"> </w:t>
      </w:r>
      <w:proofErr w:type="spellStart"/>
      <w:r w:rsidR="00906A19" w:rsidRPr="00C53CCB">
        <w:rPr>
          <w:rFonts w:ascii="Times New Roman" w:hAnsi="Times New Roman" w:cs="Times New Roman"/>
          <w:sz w:val="28"/>
          <w:szCs w:val="28"/>
        </w:rPr>
        <w:t>cháy</w:t>
      </w:r>
      <w:proofErr w:type="spellEnd"/>
      <w:r w:rsidR="00906A19" w:rsidRPr="00C53CCB">
        <w:rPr>
          <w:rFonts w:ascii="Times New Roman" w:hAnsi="Times New Roman" w:cs="Times New Roman"/>
          <w:sz w:val="28"/>
          <w:szCs w:val="28"/>
        </w:rPr>
        <w:t>:</w:t>
      </w:r>
    </w:p>
    <w:p w14:paraId="5D7102D1" w14:textId="7EABCCA8" w:rsidR="00906A19" w:rsidRPr="00C53CCB" w:rsidRDefault="00906A19" w:rsidP="00A66E4D">
      <w:pPr>
        <w:snapToGrid w:val="0"/>
        <w:spacing w:before="120" w:after="120" w:line="340" w:lineRule="exact"/>
        <w:ind w:firstLine="709"/>
        <w:jc w:val="both"/>
        <w:rPr>
          <w:rFonts w:ascii="Times New Roman" w:hAnsi="Times New Roman" w:cs="Times New Roman"/>
          <w:sz w:val="28"/>
          <w:szCs w:val="28"/>
        </w:rPr>
      </w:pPr>
      <w:r w:rsidRPr="00C53CCB">
        <w:rPr>
          <w:rFonts w:ascii="Times New Roman" w:hAnsi="Times New Roman" w:cs="Times New Roman"/>
          <w:sz w:val="28"/>
          <w:szCs w:val="28"/>
        </w:rPr>
        <w:t xml:space="preserve">a) </w:t>
      </w:r>
      <w:proofErr w:type="spellStart"/>
      <w:r w:rsidRPr="00C53CCB">
        <w:rPr>
          <w:rFonts w:ascii="Times New Roman" w:hAnsi="Times New Roman" w:cs="Times New Roman"/>
          <w:sz w:val="28"/>
          <w:szCs w:val="28"/>
        </w:rPr>
        <w:t>Đối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với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đồ</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án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hoạch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quan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Cảnh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sát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phòng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trả</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lời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bằng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văn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bản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góp</w:t>
      </w:r>
      <w:proofErr w:type="spellEnd"/>
      <w:r w:rsidRPr="00C53CCB">
        <w:rPr>
          <w:rFonts w:ascii="Times New Roman" w:hAnsi="Times New Roman" w:cs="Times New Roman"/>
          <w:sz w:val="28"/>
          <w:szCs w:val="28"/>
        </w:rPr>
        <w:t xml:space="preserve"> ý </w:t>
      </w:r>
      <w:proofErr w:type="spellStart"/>
      <w:r w:rsidRPr="00C53CCB">
        <w:rPr>
          <w:rFonts w:ascii="Times New Roman" w:hAnsi="Times New Roman" w:cs="Times New Roman"/>
          <w:sz w:val="28"/>
          <w:szCs w:val="28"/>
        </w:rPr>
        <w:t>về</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giải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pháp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phòng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w:t>
      </w:r>
    </w:p>
    <w:p w14:paraId="1FD746D7" w14:textId="68B9CC01" w:rsidR="00906A19" w:rsidRPr="00C53CCB" w:rsidRDefault="00906A19" w:rsidP="00A66E4D">
      <w:pPr>
        <w:snapToGrid w:val="0"/>
        <w:spacing w:before="120" w:after="120" w:line="340" w:lineRule="exact"/>
        <w:ind w:firstLine="709"/>
        <w:jc w:val="both"/>
        <w:rPr>
          <w:rFonts w:ascii="Times New Roman" w:hAnsi="Times New Roman" w:cs="Times New Roman"/>
          <w:sz w:val="28"/>
          <w:szCs w:val="28"/>
        </w:rPr>
      </w:pPr>
      <w:r w:rsidRPr="00C53CCB">
        <w:rPr>
          <w:rFonts w:ascii="Times New Roman" w:hAnsi="Times New Roman" w:cs="Times New Roman"/>
          <w:sz w:val="28"/>
          <w:szCs w:val="28"/>
        </w:rPr>
        <w:t xml:space="preserve">b) </w:t>
      </w:r>
      <w:proofErr w:type="spellStart"/>
      <w:r w:rsidRPr="00C53CCB">
        <w:rPr>
          <w:rFonts w:ascii="Times New Roman" w:hAnsi="Times New Roman" w:cs="Times New Roman"/>
          <w:sz w:val="28"/>
          <w:szCs w:val="28"/>
        </w:rPr>
        <w:t>Đối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với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hồ</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thiết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kế</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sở</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quan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Cảnh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sát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phòng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trả</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lời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bằng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văn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bản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góp</w:t>
      </w:r>
      <w:proofErr w:type="spellEnd"/>
      <w:r w:rsidRPr="00C53CCB">
        <w:rPr>
          <w:rFonts w:ascii="Times New Roman" w:hAnsi="Times New Roman" w:cs="Times New Roman"/>
          <w:sz w:val="28"/>
          <w:szCs w:val="28"/>
        </w:rPr>
        <w:t xml:space="preserve"> ý </w:t>
      </w:r>
      <w:proofErr w:type="spellStart"/>
      <w:r w:rsidRPr="00C53CCB">
        <w:rPr>
          <w:rFonts w:ascii="Times New Roman" w:hAnsi="Times New Roman" w:cs="Times New Roman"/>
          <w:sz w:val="28"/>
          <w:szCs w:val="28"/>
        </w:rPr>
        <w:t>về</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giải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pháp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phòng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w:t>
      </w:r>
    </w:p>
    <w:p w14:paraId="2CAF76C1" w14:textId="797B23D5" w:rsidR="006E7901" w:rsidRPr="00C53CCB" w:rsidRDefault="00906A19" w:rsidP="00A66E4D">
      <w:pPr>
        <w:snapToGrid w:val="0"/>
        <w:spacing w:before="120" w:after="120" w:line="340" w:lineRule="exact"/>
        <w:ind w:firstLine="709"/>
        <w:jc w:val="both"/>
        <w:rPr>
          <w:rFonts w:ascii="Times New Roman" w:hAnsi="Times New Roman" w:cs="Times New Roman"/>
          <w:sz w:val="28"/>
          <w:szCs w:val="28"/>
        </w:rPr>
      </w:pPr>
      <w:r w:rsidRPr="00C53CCB">
        <w:rPr>
          <w:rFonts w:ascii="Times New Roman" w:hAnsi="Times New Roman" w:cs="Times New Roman"/>
          <w:sz w:val="28"/>
          <w:szCs w:val="28"/>
        </w:rPr>
        <w:t>c</w:t>
      </w:r>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Đối</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với</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hồ</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sơ</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thiết</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kế</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kỹ</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thuật</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hoặc</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hồ</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sơ</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thiết</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kế</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bản</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vẽ</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thi</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công</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công</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trình</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hồ</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sơ</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thiết</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kế</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kỹ</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thuật</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phương</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tiện</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giao</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thông</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cơ</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giới</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có</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yêu</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cầu</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đặc</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biệt</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về</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bảo</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đảm</w:t>
      </w:r>
      <w:proofErr w:type="spellEnd"/>
      <w:r w:rsidR="006E7901" w:rsidRPr="00C53CCB">
        <w:rPr>
          <w:rFonts w:ascii="Times New Roman" w:hAnsi="Times New Roman" w:cs="Times New Roman"/>
          <w:sz w:val="28"/>
          <w:szCs w:val="28"/>
        </w:rPr>
        <w:t xml:space="preserve"> an </w:t>
      </w:r>
      <w:proofErr w:type="spellStart"/>
      <w:r w:rsidR="006E7901" w:rsidRPr="00C53CCB">
        <w:rPr>
          <w:rFonts w:ascii="Times New Roman" w:hAnsi="Times New Roman" w:cs="Times New Roman"/>
          <w:sz w:val="28"/>
          <w:szCs w:val="28"/>
        </w:rPr>
        <w:t>toàn</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phòng</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cháy</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và</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chữa</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cháy</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Cơ</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quan</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Cảnh</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sát</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phòng</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cháy</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và</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chữa</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cháy</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cấp</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Giấy</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chứng</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nhận</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thẩm</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duyệt</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thiết</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kế</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về</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phòng</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cháy</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và</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chữa</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cháy</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Mẫu</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số</w:t>
      </w:r>
      <w:proofErr w:type="spellEnd"/>
      <w:r w:rsidR="006E7901" w:rsidRPr="00C53CCB">
        <w:rPr>
          <w:rFonts w:ascii="Times New Roman" w:hAnsi="Times New Roman" w:cs="Times New Roman"/>
          <w:sz w:val="28"/>
          <w:szCs w:val="28"/>
        </w:rPr>
        <w:t xml:space="preserve"> PC07), </w:t>
      </w:r>
      <w:proofErr w:type="spellStart"/>
      <w:r w:rsidR="006E7901" w:rsidRPr="00C53CCB">
        <w:rPr>
          <w:rFonts w:ascii="Times New Roman" w:hAnsi="Times New Roman" w:cs="Times New Roman"/>
          <w:sz w:val="28"/>
          <w:szCs w:val="28"/>
        </w:rPr>
        <w:t>đóng</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dấu</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đã</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thẩm</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duyệt</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thiết</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kế</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về</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phòng</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cháy</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và</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chữa</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cháy</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Mẫu</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số</w:t>
      </w:r>
      <w:proofErr w:type="spellEnd"/>
      <w:r w:rsidR="006E7901" w:rsidRPr="00C53CCB">
        <w:rPr>
          <w:rFonts w:ascii="Times New Roman" w:hAnsi="Times New Roman" w:cs="Times New Roman"/>
          <w:sz w:val="28"/>
          <w:szCs w:val="28"/>
        </w:rPr>
        <w:t xml:space="preserve"> PC08) </w:t>
      </w:r>
      <w:proofErr w:type="spellStart"/>
      <w:r w:rsidR="006E7901" w:rsidRPr="00C53CCB">
        <w:rPr>
          <w:rFonts w:ascii="Times New Roman" w:hAnsi="Times New Roman" w:cs="Times New Roman"/>
          <w:sz w:val="28"/>
          <w:szCs w:val="28"/>
        </w:rPr>
        <w:t>vào</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bản</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thuyết</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minh</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các</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bản</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vẽ</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đã</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được</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thẩm</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duyệt</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và</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trả</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lại</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cho</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chủ</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đầu</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tư</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chủ</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phương</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tiện</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Chủ</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đầu</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tư</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chủ</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phương</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tiện</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có</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trách</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nhiệm</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nộp</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tệp</w:t>
      </w:r>
      <w:proofErr w:type="spellEnd"/>
      <w:r w:rsidR="006E7901" w:rsidRPr="00C53CCB">
        <w:rPr>
          <w:rFonts w:ascii="Times New Roman" w:hAnsi="Times New Roman" w:cs="Times New Roman"/>
          <w:sz w:val="28"/>
          <w:szCs w:val="28"/>
        </w:rPr>
        <w:t xml:space="preserve"> tin (file) </w:t>
      </w:r>
      <w:proofErr w:type="spellStart"/>
      <w:r w:rsidR="006E7901" w:rsidRPr="00C53CCB">
        <w:rPr>
          <w:rFonts w:ascii="Times New Roman" w:hAnsi="Times New Roman" w:cs="Times New Roman"/>
          <w:sz w:val="28"/>
          <w:szCs w:val="28"/>
        </w:rPr>
        <w:t>bản</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chụp</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hoặc</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bản</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sao</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hồ</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sơ</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được</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đóng</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dấu</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đã</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thẩm</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duyệt</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cho</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cơ</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quan</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Cảnh</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sát</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phòng</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cháy</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và</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chữa</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cháy</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đã</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thẩm</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duyệt</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để</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lưu</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trữ</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theo</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quy</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định</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trước</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khi</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nhận</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Giấy</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chứng</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nhận</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thẩm</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duyệt</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thiết</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kế</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về</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phòng</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cháy</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và</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chữa</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cháy</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trừ</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trường</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hợp</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hồ</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sơ</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nộp</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trực</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tuyến</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quy</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định</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tại</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điểm</w:t>
      </w:r>
      <w:proofErr w:type="spellEnd"/>
      <w:r w:rsidR="006E7901" w:rsidRPr="00C53CCB">
        <w:rPr>
          <w:rFonts w:ascii="Times New Roman" w:hAnsi="Times New Roman" w:cs="Times New Roman"/>
          <w:sz w:val="28"/>
          <w:szCs w:val="28"/>
        </w:rPr>
        <w:t xml:space="preserve"> b </w:t>
      </w:r>
      <w:proofErr w:type="spellStart"/>
      <w:r w:rsidR="006E7901" w:rsidRPr="00C53CCB">
        <w:rPr>
          <w:rFonts w:ascii="Times New Roman" w:hAnsi="Times New Roman" w:cs="Times New Roman"/>
          <w:sz w:val="28"/>
          <w:szCs w:val="28"/>
        </w:rPr>
        <w:t>khoản</w:t>
      </w:r>
      <w:proofErr w:type="spellEnd"/>
      <w:r w:rsidR="006E7901" w:rsidRPr="00C53CCB">
        <w:rPr>
          <w:rFonts w:ascii="Times New Roman" w:hAnsi="Times New Roman" w:cs="Times New Roman"/>
          <w:sz w:val="28"/>
          <w:szCs w:val="28"/>
        </w:rPr>
        <w:t xml:space="preserve"> 6 </w:t>
      </w:r>
      <w:proofErr w:type="spellStart"/>
      <w:r w:rsidR="006E7901" w:rsidRPr="00C53CCB">
        <w:rPr>
          <w:rFonts w:ascii="Times New Roman" w:hAnsi="Times New Roman" w:cs="Times New Roman"/>
          <w:sz w:val="28"/>
          <w:szCs w:val="28"/>
        </w:rPr>
        <w:t>Điều</w:t>
      </w:r>
      <w:proofErr w:type="spellEnd"/>
      <w:r w:rsidR="006E7901" w:rsidRPr="00C53CCB">
        <w:rPr>
          <w:rFonts w:ascii="Times New Roman" w:hAnsi="Times New Roman" w:cs="Times New Roman"/>
          <w:sz w:val="28"/>
          <w:szCs w:val="28"/>
        </w:rPr>
        <w:t xml:space="preserve"> </w:t>
      </w:r>
      <w:proofErr w:type="spellStart"/>
      <w:r w:rsidR="006E7901" w:rsidRPr="00C53CCB">
        <w:rPr>
          <w:rFonts w:ascii="Times New Roman" w:hAnsi="Times New Roman" w:cs="Times New Roman"/>
          <w:sz w:val="28"/>
          <w:szCs w:val="28"/>
        </w:rPr>
        <w:t>này</w:t>
      </w:r>
      <w:proofErr w:type="spellEnd"/>
      <w:r w:rsidR="006E7901" w:rsidRPr="00C53CCB">
        <w:rPr>
          <w:rFonts w:ascii="Times New Roman" w:hAnsi="Times New Roman" w:cs="Times New Roman"/>
          <w:sz w:val="28"/>
          <w:szCs w:val="28"/>
        </w:rPr>
        <w:t>;</w:t>
      </w:r>
    </w:p>
    <w:p w14:paraId="15B16560" w14:textId="77777777" w:rsidR="00190C7E" w:rsidRPr="00C53CCB" w:rsidRDefault="006E7901" w:rsidP="00A66E4D">
      <w:pPr>
        <w:snapToGrid w:val="0"/>
        <w:spacing w:before="120" w:after="120" w:line="340" w:lineRule="exact"/>
        <w:ind w:firstLine="709"/>
        <w:jc w:val="both"/>
        <w:rPr>
          <w:rFonts w:ascii="Times New Roman" w:hAnsi="Times New Roman" w:cs="Times New Roman"/>
          <w:sz w:val="28"/>
          <w:szCs w:val="28"/>
        </w:rPr>
      </w:pPr>
      <w:proofErr w:type="spellStart"/>
      <w:r w:rsidRPr="00C53CCB">
        <w:rPr>
          <w:rFonts w:ascii="Times New Roman" w:hAnsi="Times New Roman" w:cs="Times New Roman"/>
          <w:sz w:val="28"/>
          <w:szCs w:val="28"/>
        </w:rPr>
        <w:t>Trường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hợp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hồ</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thiết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kế</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kỹ</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thuật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hoặc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hồ</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thiết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kế</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bản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vẽ</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công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đối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với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cải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tạo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thay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đổi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tính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chất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sử</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dụng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công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trình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hoặc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hoán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cải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phương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tiện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giao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thông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giới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có</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yêu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cầu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đặc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biệt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về</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bảo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đảm</w:t>
      </w:r>
      <w:proofErr w:type="spellEnd"/>
      <w:r w:rsidRPr="00C53CCB">
        <w:rPr>
          <w:rFonts w:ascii="Times New Roman" w:hAnsi="Times New Roman" w:cs="Times New Roman"/>
          <w:sz w:val="28"/>
          <w:szCs w:val="28"/>
        </w:rPr>
        <w:t xml:space="preserve"> an </w:t>
      </w:r>
      <w:proofErr w:type="spellStart"/>
      <w:r w:rsidRPr="00C53CCB">
        <w:rPr>
          <w:rFonts w:ascii="Times New Roman" w:hAnsi="Times New Roman" w:cs="Times New Roman"/>
          <w:sz w:val="28"/>
          <w:szCs w:val="28"/>
        </w:rPr>
        <w:t>toàn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phòng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quan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Cảnh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sát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phòng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trả</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lời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bằng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văn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bản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thẩm</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duyệt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thiết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kế</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về</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phòng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Mẫu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số</w:t>
      </w:r>
      <w:proofErr w:type="spellEnd"/>
      <w:r w:rsidRPr="00C53CCB">
        <w:rPr>
          <w:rFonts w:ascii="Times New Roman" w:hAnsi="Times New Roman" w:cs="Times New Roman"/>
          <w:sz w:val="28"/>
          <w:szCs w:val="28"/>
        </w:rPr>
        <w:t xml:space="preserve"> PC09), </w:t>
      </w:r>
      <w:proofErr w:type="spellStart"/>
      <w:r w:rsidRPr="00C53CCB">
        <w:rPr>
          <w:rFonts w:ascii="Times New Roman" w:hAnsi="Times New Roman" w:cs="Times New Roman"/>
          <w:sz w:val="28"/>
          <w:szCs w:val="28"/>
        </w:rPr>
        <w:t>đóng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dấu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đã</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thẩm</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duyệt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thiết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kế</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về</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phòng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Mẫu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số</w:t>
      </w:r>
      <w:proofErr w:type="spellEnd"/>
      <w:r w:rsidRPr="00C53CCB">
        <w:rPr>
          <w:rFonts w:ascii="Times New Roman" w:hAnsi="Times New Roman" w:cs="Times New Roman"/>
          <w:sz w:val="28"/>
          <w:szCs w:val="28"/>
        </w:rPr>
        <w:t xml:space="preserve"> PC08) </w:t>
      </w:r>
      <w:proofErr w:type="spellStart"/>
      <w:r w:rsidRPr="00C53CCB">
        <w:rPr>
          <w:rFonts w:ascii="Times New Roman" w:hAnsi="Times New Roman" w:cs="Times New Roman"/>
          <w:sz w:val="28"/>
          <w:szCs w:val="28"/>
        </w:rPr>
        <w:t>vào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bản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thuyết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minh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các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bản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vẽ</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đã</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được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thẩm</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duyệt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trả</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lại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chủ</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đầu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tư</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chủ</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phương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tiện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Chủ</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đầu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tư</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chủ</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phương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tiện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có</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trách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nhiệm</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nộp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tệp</w:t>
      </w:r>
      <w:proofErr w:type="spellEnd"/>
      <w:r w:rsidRPr="00C53CCB">
        <w:rPr>
          <w:rFonts w:ascii="Times New Roman" w:hAnsi="Times New Roman" w:cs="Times New Roman"/>
          <w:sz w:val="28"/>
          <w:szCs w:val="28"/>
        </w:rPr>
        <w:t xml:space="preserve"> tin (file) </w:t>
      </w:r>
      <w:proofErr w:type="spellStart"/>
      <w:r w:rsidRPr="00C53CCB">
        <w:rPr>
          <w:rFonts w:ascii="Times New Roman" w:hAnsi="Times New Roman" w:cs="Times New Roman"/>
          <w:sz w:val="28"/>
          <w:szCs w:val="28"/>
        </w:rPr>
        <w:t>bản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chụp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hoặc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bản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sao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hồ</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được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đóng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dấu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đã</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thẩm</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duyệt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quan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Cảnh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sát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phòng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đã</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thẩm</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duyệt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để</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lưu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trữ</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theo</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định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trước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khi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nhận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văn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bản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thẩm</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duyệt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thiết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kế</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về</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phòng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trừ</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trường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hợp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hồ</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nộp</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trực</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tuyến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định</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tại</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điểm</w:t>
      </w:r>
      <w:proofErr w:type="spellEnd"/>
      <w:r w:rsidRPr="00C53CCB">
        <w:rPr>
          <w:rFonts w:ascii="Times New Roman" w:hAnsi="Times New Roman" w:cs="Times New Roman"/>
          <w:sz w:val="28"/>
          <w:szCs w:val="28"/>
        </w:rPr>
        <w:t xml:space="preserve"> b </w:t>
      </w:r>
      <w:proofErr w:type="spellStart"/>
      <w:r w:rsidRPr="00C53CCB">
        <w:rPr>
          <w:rFonts w:ascii="Times New Roman" w:hAnsi="Times New Roman" w:cs="Times New Roman"/>
          <w:sz w:val="28"/>
          <w:szCs w:val="28"/>
        </w:rPr>
        <w:t>khoản</w:t>
      </w:r>
      <w:proofErr w:type="spellEnd"/>
      <w:r w:rsidRPr="00C53CCB">
        <w:rPr>
          <w:rFonts w:ascii="Times New Roman" w:hAnsi="Times New Roman" w:cs="Times New Roman"/>
          <w:sz w:val="28"/>
          <w:szCs w:val="28"/>
        </w:rPr>
        <w:t xml:space="preserve"> 6 </w:t>
      </w:r>
      <w:proofErr w:type="spellStart"/>
      <w:r w:rsidRPr="00C53CCB">
        <w:rPr>
          <w:rFonts w:ascii="Times New Roman" w:hAnsi="Times New Roman" w:cs="Times New Roman"/>
          <w:sz w:val="28"/>
          <w:szCs w:val="28"/>
        </w:rPr>
        <w:t>Điều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này</w:t>
      </w:r>
      <w:proofErr w:type="spellEnd"/>
      <w:r w:rsidRPr="00C53CCB">
        <w:rPr>
          <w:rFonts w:ascii="Times New Roman" w:hAnsi="Times New Roman" w:cs="Times New Roman"/>
          <w:sz w:val="28"/>
          <w:szCs w:val="28"/>
        </w:rPr>
        <w:t>;</w:t>
      </w:r>
    </w:p>
    <w:p w14:paraId="3EBE5CE5" w14:textId="09DF6248" w:rsidR="006E7901" w:rsidRPr="00C53CCB" w:rsidRDefault="00906A19" w:rsidP="00A66E4D">
      <w:pPr>
        <w:snapToGrid w:val="0"/>
        <w:spacing w:before="120" w:after="120" w:line="340" w:lineRule="exact"/>
        <w:ind w:firstLine="709"/>
        <w:jc w:val="both"/>
        <w:rPr>
          <w:rFonts w:ascii="Times New Roman" w:hAnsi="Times New Roman" w:cs="Times New Roman"/>
          <w:sz w:val="28"/>
          <w:szCs w:val="28"/>
        </w:rPr>
      </w:pPr>
      <w:r w:rsidRPr="00C53CCB">
        <w:rPr>
          <w:rFonts w:ascii="Times New Roman" w:hAnsi="Times New Roman" w:cs="Times New Roman"/>
          <w:sz w:val="28"/>
          <w:szCs w:val="28"/>
        </w:rPr>
        <w:t>d</w:t>
      </w:r>
      <w:r w:rsidR="00190C7E" w:rsidRPr="00C53CCB">
        <w:rPr>
          <w:rFonts w:ascii="Times New Roman" w:hAnsi="Times New Roman" w:cs="Times New Roman"/>
          <w:sz w:val="28"/>
          <w:szCs w:val="28"/>
        </w:rPr>
        <w:t>)</w:t>
      </w:r>
      <w:r w:rsidR="004110A5" w:rsidRPr="00C53CCB">
        <w:rPr>
          <w:sz w:val="28"/>
          <w:szCs w:val="28"/>
        </w:rPr>
        <w:t xml:space="preserve"> </w:t>
      </w:r>
      <w:proofErr w:type="spellStart"/>
      <w:r w:rsidR="004110A5" w:rsidRPr="00C53CCB">
        <w:rPr>
          <w:rFonts w:ascii="Times New Roman" w:hAnsi="Times New Roman" w:cs="Times New Roman"/>
          <w:sz w:val="28"/>
          <w:szCs w:val="28"/>
        </w:rPr>
        <w:t>Trường</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hợp</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cơ</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quan</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Cảnh</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sát</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phòng</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cháy</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và</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chữa</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cháy</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không</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trả</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kết</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quả</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quy</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định</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tại</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điểm</w:t>
      </w:r>
      <w:proofErr w:type="spellEnd"/>
      <w:r w:rsidR="004110A5" w:rsidRPr="00C53CCB">
        <w:rPr>
          <w:rFonts w:ascii="Times New Roman" w:hAnsi="Times New Roman" w:cs="Times New Roman"/>
          <w:sz w:val="28"/>
          <w:szCs w:val="28"/>
        </w:rPr>
        <w:t xml:space="preserve"> a, c </w:t>
      </w:r>
      <w:proofErr w:type="spellStart"/>
      <w:r w:rsidR="004110A5" w:rsidRPr="00C53CCB">
        <w:rPr>
          <w:rFonts w:ascii="Times New Roman" w:hAnsi="Times New Roman" w:cs="Times New Roman"/>
          <w:sz w:val="28"/>
          <w:szCs w:val="28"/>
        </w:rPr>
        <w:t>và</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điểm</w:t>
      </w:r>
      <w:proofErr w:type="spellEnd"/>
      <w:r w:rsidR="004110A5" w:rsidRPr="00C53CCB">
        <w:rPr>
          <w:rFonts w:ascii="Times New Roman" w:hAnsi="Times New Roman" w:cs="Times New Roman"/>
          <w:sz w:val="28"/>
          <w:szCs w:val="28"/>
        </w:rPr>
        <w:t xml:space="preserve"> d </w:t>
      </w:r>
      <w:proofErr w:type="spellStart"/>
      <w:r w:rsidR="004110A5" w:rsidRPr="00C53CCB">
        <w:rPr>
          <w:rFonts w:ascii="Times New Roman" w:hAnsi="Times New Roman" w:cs="Times New Roman"/>
          <w:sz w:val="28"/>
          <w:szCs w:val="28"/>
        </w:rPr>
        <w:t>khoản</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này</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thì</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phải</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có</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văn</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bản</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trả</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lời</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nêu</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rõ</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lý</w:t>
      </w:r>
      <w:proofErr w:type="spellEnd"/>
      <w:r w:rsidR="004110A5" w:rsidRPr="00C53CCB">
        <w:rPr>
          <w:rFonts w:ascii="Times New Roman" w:hAnsi="Times New Roman" w:cs="Times New Roman"/>
          <w:sz w:val="28"/>
          <w:szCs w:val="28"/>
        </w:rPr>
        <w:t xml:space="preserve"> do </w:t>
      </w:r>
      <w:proofErr w:type="spellStart"/>
      <w:r w:rsidR="004110A5" w:rsidRPr="00C53CCB">
        <w:rPr>
          <w:rFonts w:ascii="Times New Roman" w:hAnsi="Times New Roman" w:cs="Times New Roman"/>
          <w:sz w:val="28"/>
          <w:szCs w:val="28"/>
        </w:rPr>
        <w:t>và</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trả</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lại</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hồ</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sơ</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cho</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chủ</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đầu</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tư</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chủ</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phương</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tiện</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trong</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thời</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hạn</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quy</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định</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tại</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khoản</w:t>
      </w:r>
      <w:proofErr w:type="spellEnd"/>
      <w:r w:rsidR="004110A5" w:rsidRPr="00C53CCB">
        <w:rPr>
          <w:rFonts w:ascii="Times New Roman" w:hAnsi="Times New Roman" w:cs="Times New Roman"/>
          <w:sz w:val="28"/>
          <w:szCs w:val="28"/>
        </w:rPr>
        <w:t xml:space="preserve"> 10 </w:t>
      </w:r>
      <w:proofErr w:type="spellStart"/>
      <w:r w:rsidR="004110A5" w:rsidRPr="00C53CCB">
        <w:rPr>
          <w:rFonts w:ascii="Times New Roman" w:hAnsi="Times New Roman" w:cs="Times New Roman"/>
          <w:sz w:val="28"/>
          <w:szCs w:val="28"/>
        </w:rPr>
        <w:t>Điều</w:t>
      </w:r>
      <w:proofErr w:type="spellEnd"/>
      <w:r w:rsidR="004110A5" w:rsidRPr="00C53CCB">
        <w:rPr>
          <w:rFonts w:ascii="Times New Roman" w:hAnsi="Times New Roman" w:cs="Times New Roman"/>
          <w:sz w:val="28"/>
          <w:szCs w:val="28"/>
        </w:rPr>
        <w:t xml:space="preserve"> </w:t>
      </w:r>
      <w:proofErr w:type="spellStart"/>
      <w:r w:rsidR="004110A5" w:rsidRPr="00C53CCB">
        <w:rPr>
          <w:rFonts w:ascii="Times New Roman" w:hAnsi="Times New Roman" w:cs="Times New Roman"/>
          <w:sz w:val="28"/>
          <w:szCs w:val="28"/>
        </w:rPr>
        <w:t>này</w:t>
      </w:r>
      <w:proofErr w:type="spellEnd"/>
      <w:r w:rsidR="004110A5" w:rsidRPr="00C53CCB">
        <w:rPr>
          <w:rFonts w:ascii="Times New Roman" w:hAnsi="Times New Roman" w:cs="Times New Roman"/>
          <w:sz w:val="28"/>
          <w:szCs w:val="28"/>
        </w:rPr>
        <w:t>.</w:t>
      </w:r>
      <w:r w:rsidR="006E7901" w:rsidRPr="00C53CCB">
        <w:rPr>
          <w:rFonts w:ascii="Times New Roman" w:hAnsi="Times New Roman" w:cs="Times New Roman"/>
          <w:sz w:val="28"/>
          <w:szCs w:val="28"/>
        </w:rPr>
        <w:t>”.</w:t>
      </w:r>
    </w:p>
    <w:p w14:paraId="7206F08A" w14:textId="3EE055D6" w:rsidR="00F60C7A" w:rsidRPr="00C53CCB" w:rsidRDefault="006E7901" w:rsidP="00A66E4D">
      <w:pPr>
        <w:snapToGrid w:val="0"/>
        <w:spacing w:before="120" w:after="120" w:line="340" w:lineRule="exact"/>
        <w:ind w:firstLine="720"/>
        <w:rPr>
          <w:rFonts w:ascii="Times New Roman" w:hAnsi="Times New Roman" w:cs="Times New Roman"/>
          <w:sz w:val="28"/>
          <w:szCs w:val="28"/>
        </w:rPr>
      </w:pPr>
      <w:r w:rsidRPr="00C53CCB">
        <w:rPr>
          <w:rFonts w:ascii="Times New Roman" w:hAnsi="Times New Roman" w:cs="Times New Roman"/>
          <w:sz w:val="28"/>
          <w:szCs w:val="28"/>
        </w:rPr>
        <w:t>đ</w:t>
      </w:r>
      <w:r w:rsidR="00F60C7A" w:rsidRPr="00C53CCB">
        <w:rPr>
          <w:rFonts w:ascii="Times New Roman" w:hAnsi="Times New Roman" w:cs="Times New Roman"/>
          <w:sz w:val="28"/>
          <w:szCs w:val="28"/>
        </w:rPr>
        <w:t xml:space="preserve">) </w:t>
      </w:r>
      <w:proofErr w:type="spellStart"/>
      <w:r w:rsidR="00F60C7A" w:rsidRPr="00C53CCB">
        <w:rPr>
          <w:rFonts w:ascii="Times New Roman" w:hAnsi="Times New Roman" w:cs="Times New Roman"/>
          <w:sz w:val="28"/>
          <w:szCs w:val="28"/>
        </w:rPr>
        <w:t>Sửa</w:t>
      </w:r>
      <w:proofErr w:type="spellEnd"/>
      <w:r w:rsidR="00F60C7A" w:rsidRPr="00C53CCB">
        <w:rPr>
          <w:rFonts w:ascii="Times New Roman" w:hAnsi="Times New Roman" w:cs="Times New Roman"/>
          <w:sz w:val="28"/>
          <w:szCs w:val="28"/>
        </w:rPr>
        <w:t xml:space="preserve"> </w:t>
      </w:r>
      <w:proofErr w:type="spellStart"/>
      <w:r w:rsidR="00F60C7A" w:rsidRPr="00C53CCB">
        <w:rPr>
          <w:rFonts w:ascii="Times New Roman" w:hAnsi="Times New Roman" w:cs="Times New Roman"/>
          <w:sz w:val="28"/>
          <w:szCs w:val="28"/>
        </w:rPr>
        <w:t>đổi</w:t>
      </w:r>
      <w:proofErr w:type="spellEnd"/>
      <w:r w:rsidR="00F60C7A" w:rsidRPr="00C53CCB">
        <w:rPr>
          <w:rFonts w:ascii="Times New Roman" w:hAnsi="Times New Roman" w:cs="Times New Roman"/>
          <w:sz w:val="28"/>
          <w:szCs w:val="28"/>
        </w:rPr>
        <w:t xml:space="preserve">, </w:t>
      </w:r>
      <w:proofErr w:type="spellStart"/>
      <w:r w:rsidR="00F60C7A" w:rsidRPr="00C53CCB">
        <w:rPr>
          <w:rFonts w:ascii="Times New Roman" w:hAnsi="Times New Roman" w:cs="Times New Roman"/>
          <w:sz w:val="28"/>
          <w:szCs w:val="28"/>
        </w:rPr>
        <w:t>bổ</w:t>
      </w:r>
      <w:proofErr w:type="spellEnd"/>
      <w:r w:rsidR="00F60C7A" w:rsidRPr="00C53CCB">
        <w:rPr>
          <w:rFonts w:ascii="Times New Roman" w:hAnsi="Times New Roman" w:cs="Times New Roman"/>
          <w:sz w:val="28"/>
          <w:szCs w:val="28"/>
        </w:rPr>
        <w:t xml:space="preserve"> sung </w:t>
      </w:r>
      <w:proofErr w:type="spellStart"/>
      <w:r w:rsidR="00F60C7A" w:rsidRPr="00C53CCB">
        <w:rPr>
          <w:rFonts w:ascii="Times New Roman" w:hAnsi="Times New Roman" w:cs="Times New Roman"/>
          <w:sz w:val="28"/>
          <w:szCs w:val="28"/>
        </w:rPr>
        <w:t>khoản</w:t>
      </w:r>
      <w:proofErr w:type="spellEnd"/>
      <w:r w:rsidR="00F60C7A" w:rsidRPr="00C53CCB">
        <w:rPr>
          <w:rFonts w:ascii="Times New Roman" w:hAnsi="Times New Roman" w:cs="Times New Roman"/>
          <w:sz w:val="28"/>
          <w:szCs w:val="28"/>
        </w:rPr>
        <w:t xml:space="preserve"> 12 </w:t>
      </w:r>
      <w:proofErr w:type="spellStart"/>
      <w:r w:rsidR="00F60C7A" w:rsidRPr="00C53CCB">
        <w:rPr>
          <w:rFonts w:ascii="Times New Roman" w:hAnsi="Times New Roman" w:cs="Times New Roman"/>
          <w:sz w:val="28"/>
          <w:szCs w:val="28"/>
        </w:rPr>
        <w:t>như</w:t>
      </w:r>
      <w:proofErr w:type="spellEnd"/>
      <w:r w:rsidR="00F60C7A" w:rsidRPr="00C53CCB">
        <w:rPr>
          <w:rFonts w:ascii="Times New Roman" w:hAnsi="Times New Roman" w:cs="Times New Roman"/>
          <w:sz w:val="28"/>
          <w:szCs w:val="28"/>
        </w:rPr>
        <w:t xml:space="preserve"> </w:t>
      </w:r>
      <w:proofErr w:type="spellStart"/>
      <w:r w:rsidR="00F60C7A" w:rsidRPr="00C53CCB">
        <w:rPr>
          <w:rFonts w:ascii="Times New Roman" w:hAnsi="Times New Roman" w:cs="Times New Roman"/>
          <w:sz w:val="28"/>
          <w:szCs w:val="28"/>
        </w:rPr>
        <w:t>sau</w:t>
      </w:r>
      <w:proofErr w:type="spellEnd"/>
      <w:r w:rsidR="00F60C7A" w:rsidRPr="00C53CCB">
        <w:rPr>
          <w:rFonts w:ascii="Times New Roman" w:hAnsi="Times New Roman" w:cs="Times New Roman"/>
          <w:sz w:val="28"/>
          <w:szCs w:val="28"/>
        </w:rPr>
        <w:t>:</w:t>
      </w:r>
    </w:p>
    <w:p w14:paraId="41CF76AE" w14:textId="38D2E064" w:rsidR="00F60C7A" w:rsidRPr="00C53CCB" w:rsidRDefault="00F60C7A" w:rsidP="00A66E4D">
      <w:pPr>
        <w:snapToGrid w:val="0"/>
        <w:spacing w:before="120" w:after="120" w:line="340" w:lineRule="exact"/>
        <w:ind w:firstLine="709"/>
        <w:jc w:val="both"/>
        <w:rPr>
          <w:rFonts w:ascii="Times New Roman" w:hAnsi="Times New Roman" w:cs="Times New Roman"/>
          <w:sz w:val="28"/>
          <w:szCs w:val="28"/>
        </w:rPr>
      </w:pPr>
      <w:r w:rsidRPr="00C53CCB">
        <w:rPr>
          <w:rFonts w:ascii="Times New Roman" w:hAnsi="Times New Roman" w:cs="Times New Roman"/>
          <w:sz w:val="28"/>
          <w:szCs w:val="28"/>
        </w:rPr>
        <w:t xml:space="preserve">“12. </w:t>
      </w:r>
      <w:proofErr w:type="spellStart"/>
      <w:r w:rsidRPr="00C53CCB">
        <w:rPr>
          <w:rFonts w:ascii="Times New Roman" w:hAnsi="Times New Roman" w:cs="Times New Roman"/>
          <w:sz w:val="28"/>
          <w:szCs w:val="28"/>
        </w:rPr>
        <w:t>Thẩm</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quyền</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thẩm</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duyệt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thiết</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kế</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về</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phòng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w:t>
      </w:r>
    </w:p>
    <w:p w14:paraId="432BBCD7" w14:textId="72D75647" w:rsidR="00BD0403" w:rsidRPr="00C53CCB" w:rsidRDefault="00BD0403" w:rsidP="00A66E4D">
      <w:pPr>
        <w:snapToGrid w:val="0"/>
        <w:spacing w:before="120" w:after="120" w:line="340" w:lineRule="exact"/>
        <w:ind w:firstLine="709"/>
        <w:jc w:val="both"/>
        <w:rPr>
          <w:rFonts w:ascii="Times New Roman" w:hAnsi="Times New Roman" w:cs="Times New Roman"/>
          <w:spacing w:val="-2"/>
          <w:sz w:val="28"/>
          <w:szCs w:val="28"/>
        </w:rPr>
      </w:pPr>
      <w:r w:rsidRPr="00C53CCB">
        <w:rPr>
          <w:rFonts w:ascii="Times New Roman" w:hAnsi="Times New Roman" w:cs="Times New Roman"/>
          <w:spacing w:val="-2"/>
          <w:sz w:val="28"/>
          <w:szCs w:val="28"/>
        </w:rPr>
        <w:t xml:space="preserve">a) </w:t>
      </w:r>
      <w:proofErr w:type="spellStart"/>
      <w:r w:rsidR="00E61B47" w:rsidRPr="00C53CCB">
        <w:rPr>
          <w:rFonts w:ascii="Times New Roman" w:hAnsi="Times New Roman" w:cs="Times New Roman"/>
          <w:spacing w:val="-2"/>
          <w:sz w:val="28"/>
          <w:szCs w:val="28"/>
        </w:rPr>
        <w:t>Cục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Cảnh</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sát</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phòng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cháy</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chữa</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cháy</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thẩm</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duyệt</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thiết</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kế</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về</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phòng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cháy</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và</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chữa</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cháy</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đối</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với</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Dự</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án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không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phân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biệt</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nguồn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vốn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đầu</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tư</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đáp</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ứng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tiêu</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chí</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phân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loại</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dự</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án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quan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trọng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quốc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gia</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dự</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án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nhóm</w:t>
      </w:r>
      <w:proofErr w:type="spellEnd"/>
      <w:r w:rsidR="00E61B47" w:rsidRPr="00C53CCB">
        <w:rPr>
          <w:rFonts w:ascii="Times New Roman" w:hAnsi="Times New Roman" w:cs="Times New Roman"/>
          <w:spacing w:val="-2"/>
          <w:sz w:val="28"/>
          <w:szCs w:val="28"/>
        </w:rPr>
        <w:t xml:space="preserve"> A </w:t>
      </w:r>
      <w:proofErr w:type="spellStart"/>
      <w:r w:rsidR="00E61B47" w:rsidRPr="00C53CCB">
        <w:rPr>
          <w:rFonts w:ascii="Times New Roman" w:hAnsi="Times New Roman" w:cs="Times New Roman"/>
          <w:spacing w:val="-2"/>
          <w:sz w:val="28"/>
          <w:szCs w:val="28"/>
        </w:rPr>
        <w:t>theo</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quy</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định</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của</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pháp</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luật</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về</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đầu</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tư</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công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trừ</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các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dự</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án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đầu</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tư</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xây</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dựng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sử</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dụng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ngân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sách</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nhà</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nước</w:t>
      </w:r>
      <w:proofErr w:type="spellEnd"/>
      <w:r w:rsidR="00E61B47" w:rsidRPr="00C53CCB">
        <w:rPr>
          <w:rFonts w:ascii="Times New Roman" w:hAnsi="Times New Roman" w:cs="Times New Roman"/>
          <w:spacing w:val="-2"/>
          <w:sz w:val="28"/>
          <w:szCs w:val="28"/>
        </w:rPr>
        <w:t xml:space="preserve"> do </w:t>
      </w:r>
      <w:proofErr w:type="spellStart"/>
      <w:r w:rsidR="00E61B47" w:rsidRPr="00C53CCB">
        <w:rPr>
          <w:rFonts w:ascii="Times New Roman" w:hAnsi="Times New Roman" w:cs="Times New Roman"/>
          <w:spacing w:val="-2"/>
          <w:sz w:val="28"/>
          <w:szCs w:val="28"/>
        </w:rPr>
        <w:t>cấp</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tỉnh</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lastRenderedPageBreak/>
        <w:t>là</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chủ</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đầu</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tư</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có</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công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trình</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quy</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định</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tại</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các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Mục</w:t>
      </w:r>
      <w:proofErr w:type="spellEnd"/>
      <w:r w:rsidR="00E61B47" w:rsidRPr="00C53CCB">
        <w:rPr>
          <w:rFonts w:ascii="Times New Roman" w:hAnsi="Times New Roman" w:cs="Times New Roman"/>
          <w:spacing w:val="-2"/>
          <w:sz w:val="28"/>
          <w:szCs w:val="28"/>
        </w:rPr>
        <w:t xml:space="preserve"> 1, 3, 6, 8, 14, 18, 20, 22, 24 </w:t>
      </w:r>
      <w:proofErr w:type="spellStart"/>
      <w:r w:rsidR="00E61B47" w:rsidRPr="00C53CCB">
        <w:rPr>
          <w:rFonts w:ascii="Times New Roman" w:hAnsi="Times New Roman" w:cs="Times New Roman"/>
          <w:spacing w:val="-2"/>
          <w:sz w:val="28"/>
          <w:szCs w:val="28"/>
        </w:rPr>
        <w:t>và</w:t>
      </w:r>
      <w:proofErr w:type="spellEnd"/>
      <w:r w:rsidR="00E61B47" w:rsidRPr="00C53CCB">
        <w:rPr>
          <w:rFonts w:ascii="Times New Roman" w:hAnsi="Times New Roman" w:cs="Times New Roman"/>
          <w:spacing w:val="-2"/>
          <w:sz w:val="28"/>
          <w:szCs w:val="28"/>
        </w:rPr>
        <w:t xml:space="preserve"> 27 </w:t>
      </w:r>
      <w:proofErr w:type="spellStart"/>
      <w:r w:rsidR="00E61B47" w:rsidRPr="00C53CCB">
        <w:rPr>
          <w:rFonts w:ascii="Times New Roman" w:hAnsi="Times New Roman" w:cs="Times New Roman"/>
          <w:spacing w:val="-2"/>
          <w:sz w:val="28"/>
          <w:szCs w:val="28"/>
        </w:rPr>
        <w:t>Phụ</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lục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V</w:t>
      </w:r>
      <w:r w:rsidR="00950512" w:rsidRPr="00C53CCB">
        <w:rPr>
          <w:rFonts w:ascii="Times New Roman" w:hAnsi="Times New Roman" w:cs="Times New Roman"/>
          <w:spacing w:val="-2"/>
          <w:sz w:val="28"/>
          <w:szCs w:val="28"/>
        </w:rPr>
        <w:t>a</w:t>
      </w:r>
      <w:proofErr w:type="spellEnd"/>
      <w:r w:rsidR="00E61B47" w:rsidRPr="00C53CCB">
        <w:rPr>
          <w:rFonts w:ascii="Times New Roman" w:hAnsi="Times New Roman" w:cs="Times New Roman"/>
          <w:spacing w:val="-2"/>
          <w:sz w:val="28"/>
          <w:szCs w:val="28"/>
        </w:rPr>
        <w:t xml:space="preserve"> ban </w:t>
      </w:r>
      <w:proofErr w:type="spellStart"/>
      <w:r w:rsidR="00E61B47" w:rsidRPr="00C53CCB">
        <w:rPr>
          <w:rFonts w:ascii="Times New Roman" w:hAnsi="Times New Roman" w:cs="Times New Roman"/>
          <w:spacing w:val="-2"/>
          <w:sz w:val="28"/>
          <w:szCs w:val="28"/>
        </w:rPr>
        <w:t>hành</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kèm</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theo</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Nghị</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định</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này</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công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trình</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có</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chiều</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cao</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trên</w:t>
      </w:r>
      <w:proofErr w:type="spellEnd"/>
      <w:r w:rsidR="00E61B47" w:rsidRPr="00C53CCB">
        <w:rPr>
          <w:rFonts w:ascii="Times New Roman" w:hAnsi="Times New Roman" w:cs="Times New Roman"/>
          <w:spacing w:val="-2"/>
          <w:sz w:val="28"/>
          <w:szCs w:val="28"/>
        </w:rPr>
        <w:t xml:space="preserve"> 150 m; </w:t>
      </w:r>
      <w:proofErr w:type="spellStart"/>
      <w:r w:rsidR="00E61B47" w:rsidRPr="00C53CCB">
        <w:rPr>
          <w:rFonts w:ascii="Times New Roman" w:hAnsi="Times New Roman" w:cs="Times New Roman"/>
          <w:spacing w:val="-2"/>
          <w:sz w:val="28"/>
          <w:szCs w:val="28"/>
        </w:rPr>
        <w:t>công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trình</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xây</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dựng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trên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địa</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bàn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hành</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chính</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từ</w:t>
      </w:r>
      <w:proofErr w:type="spellEnd"/>
      <w:r w:rsidR="00E61B47" w:rsidRPr="00C53CCB">
        <w:rPr>
          <w:rFonts w:ascii="Times New Roman" w:hAnsi="Times New Roman" w:cs="Times New Roman"/>
          <w:spacing w:val="-2"/>
          <w:sz w:val="28"/>
          <w:szCs w:val="28"/>
        </w:rPr>
        <w:t xml:space="preserve"> 02 </w:t>
      </w:r>
      <w:proofErr w:type="spellStart"/>
      <w:r w:rsidR="00E61B47" w:rsidRPr="00C53CCB">
        <w:rPr>
          <w:rFonts w:ascii="Times New Roman" w:hAnsi="Times New Roman" w:cs="Times New Roman"/>
          <w:spacing w:val="-2"/>
          <w:sz w:val="28"/>
          <w:szCs w:val="28"/>
        </w:rPr>
        <w:t>tỉnh</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thành</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phố</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trực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thuộc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trung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ương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trở</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lên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trừ</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các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cơ</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sở</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quốc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phòng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hoạt</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động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phục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vụ</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mục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đích</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quân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sự</w:t>
      </w:r>
      <w:proofErr w:type="spellEnd"/>
      <w:r w:rsidR="00E61B47" w:rsidRPr="00C53CCB">
        <w:rPr>
          <w:rFonts w:ascii="Times New Roman" w:hAnsi="Times New Roman" w:cs="Times New Roman"/>
          <w:spacing w:val="-2"/>
          <w:sz w:val="28"/>
          <w:szCs w:val="28"/>
        </w:rPr>
        <w:t>;</w:t>
      </w:r>
    </w:p>
    <w:p w14:paraId="7FF86549" w14:textId="22BE9A6B" w:rsidR="00BD0403" w:rsidRPr="00C53CCB" w:rsidRDefault="00BD0403" w:rsidP="00A66E4D">
      <w:pPr>
        <w:snapToGrid w:val="0"/>
        <w:spacing w:before="120" w:after="120" w:line="340" w:lineRule="exact"/>
        <w:ind w:firstLine="709"/>
        <w:jc w:val="both"/>
        <w:rPr>
          <w:rFonts w:ascii="Times New Roman" w:hAnsi="Times New Roman" w:cs="Times New Roman"/>
          <w:spacing w:val="-2"/>
          <w:sz w:val="28"/>
          <w:szCs w:val="28"/>
        </w:rPr>
      </w:pPr>
      <w:r w:rsidRPr="00C53CCB">
        <w:rPr>
          <w:rFonts w:ascii="Times New Roman" w:hAnsi="Times New Roman" w:cs="Times New Roman"/>
          <w:spacing w:val="-2"/>
          <w:sz w:val="28"/>
          <w:szCs w:val="28"/>
        </w:rPr>
        <w:t xml:space="preserve">b) </w:t>
      </w:r>
      <w:proofErr w:type="spellStart"/>
      <w:r w:rsidR="00E61B47" w:rsidRPr="00C53CCB">
        <w:rPr>
          <w:rFonts w:ascii="Times New Roman" w:hAnsi="Times New Roman" w:cs="Times New Roman"/>
          <w:spacing w:val="-2"/>
          <w:sz w:val="28"/>
          <w:szCs w:val="28"/>
        </w:rPr>
        <w:t>Phòng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Cảnh</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sát</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phòng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cháy</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chữa</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cháy</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và</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cứu</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nạn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cứu</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hộ</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Công</w:t>
      </w:r>
      <w:proofErr w:type="spellEnd"/>
      <w:r w:rsidR="00E61B47" w:rsidRPr="00C53CCB">
        <w:rPr>
          <w:rFonts w:ascii="Times New Roman" w:hAnsi="Times New Roman" w:cs="Times New Roman"/>
          <w:spacing w:val="-2"/>
          <w:sz w:val="28"/>
          <w:szCs w:val="28"/>
        </w:rPr>
        <w:t xml:space="preserve"> an </w:t>
      </w:r>
      <w:proofErr w:type="spellStart"/>
      <w:r w:rsidR="00E61B47" w:rsidRPr="00C53CCB">
        <w:rPr>
          <w:rFonts w:ascii="Times New Roman" w:hAnsi="Times New Roman" w:cs="Times New Roman"/>
          <w:spacing w:val="-2"/>
          <w:sz w:val="28"/>
          <w:szCs w:val="28"/>
        </w:rPr>
        <w:t>cấp</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tỉnh</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thẩm</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duyệt</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thiết</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kế</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về</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phòng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cháy</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và</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chữa</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cháy</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đối</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với</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Đồ</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án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quy</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hoạch</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đô</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thị</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khu</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kinh</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tế</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khu</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công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nghiệp</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cụm</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công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nghiệp</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khu</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chế</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xuất</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khu</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công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nghệ</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cao</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và</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các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khu</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chức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năng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khác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theo</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Luật</w:t>
      </w:r>
      <w:proofErr w:type="spellEnd"/>
      <w:r w:rsidR="00E61B47" w:rsidRPr="00C53CCB">
        <w:rPr>
          <w:rFonts w:ascii="Times New Roman" w:hAnsi="Times New Roman" w:cs="Times New Roman"/>
          <w:spacing w:val="-2"/>
          <w:sz w:val="28"/>
          <w:szCs w:val="28"/>
        </w:rPr>
        <w:t xml:space="preserve"> Quy </w:t>
      </w:r>
      <w:proofErr w:type="spellStart"/>
      <w:r w:rsidR="00E61B47" w:rsidRPr="00C53CCB">
        <w:rPr>
          <w:rFonts w:ascii="Times New Roman" w:hAnsi="Times New Roman" w:cs="Times New Roman"/>
          <w:spacing w:val="-2"/>
          <w:sz w:val="28"/>
          <w:szCs w:val="28"/>
        </w:rPr>
        <w:t>hoạch</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trên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địa</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bàn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quản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lý</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dự</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án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công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trình</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xây</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dựng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trên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địa</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bàn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quản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lý</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không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thuộc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thẩm</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quyền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của</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Cục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Cảnh</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sát</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phòng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cháy</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chữa</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cháy</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và</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cứu</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nạn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cứu</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hộ</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và</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những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trường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hợp</w:t>
      </w:r>
      <w:proofErr w:type="spellEnd"/>
      <w:r w:rsidR="00E61B47" w:rsidRPr="00C53CCB">
        <w:rPr>
          <w:rFonts w:ascii="Times New Roman" w:hAnsi="Times New Roman" w:cs="Times New Roman"/>
          <w:spacing w:val="-2"/>
          <w:sz w:val="28"/>
          <w:szCs w:val="28"/>
        </w:rPr>
        <w:t xml:space="preserve"> do </w:t>
      </w:r>
      <w:proofErr w:type="spellStart"/>
      <w:r w:rsidR="00E61B47" w:rsidRPr="00C53CCB">
        <w:rPr>
          <w:rFonts w:ascii="Times New Roman" w:hAnsi="Times New Roman" w:cs="Times New Roman"/>
          <w:spacing w:val="-2"/>
          <w:sz w:val="28"/>
          <w:szCs w:val="28"/>
        </w:rPr>
        <w:t>Cục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Cảnh</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sát</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phòng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cháy</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chữa</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cháy</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và</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cứu</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nạn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cứu</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hộ</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ủy</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quyền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phương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tiện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giao</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thông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cơ</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giới</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có</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yêu</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cầu</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đặc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biệt</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về</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bảo</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đảm</w:t>
      </w:r>
      <w:proofErr w:type="spellEnd"/>
      <w:r w:rsidR="00E61B47" w:rsidRPr="00C53CCB">
        <w:rPr>
          <w:rFonts w:ascii="Times New Roman" w:hAnsi="Times New Roman" w:cs="Times New Roman"/>
          <w:spacing w:val="-2"/>
          <w:sz w:val="28"/>
          <w:szCs w:val="28"/>
        </w:rPr>
        <w:t xml:space="preserve"> an </w:t>
      </w:r>
      <w:proofErr w:type="spellStart"/>
      <w:r w:rsidR="00E61B47" w:rsidRPr="00C53CCB">
        <w:rPr>
          <w:rFonts w:ascii="Times New Roman" w:hAnsi="Times New Roman" w:cs="Times New Roman"/>
          <w:spacing w:val="-2"/>
          <w:sz w:val="28"/>
          <w:szCs w:val="28"/>
        </w:rPr>
        <w:t>toàn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phòng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cháy</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và</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chữa</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cháy</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trên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địa</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bàn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quản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lý</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trừ</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các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cơ</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sở</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quốc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phòng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hoạt</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động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phục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vụ</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mục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đích</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quân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sự</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và</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phương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tiện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giao</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thông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cơ</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giới</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có</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yêu</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cầu</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đặc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biệt</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về</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bảo</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đảm</w:t>
      </w:r>
      <w:proofErr w:type="spellEnd"/>
      <w:r w:rsidR="00E61B47" w:rsidRPr="00C53CCB">
        <w:rPr>
          <w:rFonts w:ascii="Times New Roman" w:hAnsi="Times New Roman" w:cs="Times New Roman"/>
          <w:spacing w:val="-2"/>
          <w:sz w:val="28"/>
          <w:szCs w:val="28"/>
        </w:rPr>
        <w:t xml:space="preserve"> an </w:t>
      </w:r>
      <w:proofErr w:type="spellStart"/>
      <w:r w:rsidR="00E61B47" w:rsidRPr="00C53CCB">
        <w:rPr>
          <w:rFonts w:ascii="Times New Roman" w:hAnsi="Times New Roman" w:cs="Times New Roman"/>
          <w:spacing w:val="-2"/>
          <w:sz w:val="28"/>
          <w:szCs w:val="28"/>
        </w:rPr>
        <w:t>toàn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phòng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cháy</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và</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chữa</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cháy</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được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các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cơ</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sở</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quốc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phòng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chế</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tạo</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hoặc</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hoán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cải</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chuyên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dùng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cho</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hoạt</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động</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quân</w:t>
      </w:r>
      <w:proofErr w:type="spellEnd"/>
      <w:r w:rsidR="00E61B47" w:rsidRPr="00C53CCB">
        <w:rPr>
          <w:rFonts w:ascii="Times New Roman" w:hAnsi="Times New Roman" w:cs="Times New Roman"/>
          <w:spacing w:val="-2"/>
          <w:sz w:val="28"/>
          <w:szCs w:val="28"/>
        </w:rPr>
        <w:t xml:space="preserve"> </w:t>
      </w:r>
      <w:proofErr w:type="spellStart"/>
      <w:r w:rsidR="00E61B47" w:rsidRPr="00C53CCB">
        <w:rPr>
          <w:rFonts w:ascii="Times New Roman" w:hAnsi="Times New Roman" w:cs="Times New Roman"/>
          <w:spacing w:val="-2"/>
          <w:sz w:val="28"/>
          <w:szCs w:val="28"/>
        </w:rPr>
        <w:t>sự</w:t>
      </w:r>
      <w:proofErr w:type="spellEnd"/>
      <w:r w:rsidR="00E61B47" w:rsidRPr="00C53CCB">
        <w:rPr>
          <w:rFonts w:ascii="Times New Roman" w:hAnsi="Times New Roman" w:cs="Times New Roman"/>
          <w:spacing w:val="-2"/>
          <w:sz w:val="28"/>
          <w:szCs w:val="28"/>
        </w:rPr>
        <w:t>.</w:t>
      </w:r>
      <w:r w:rsidRPr="00C53CCB">
        <w:rPr>
          <w:rFonts w:ascii="Times New Roman" w:hAnsi="Times New Roman" w:cs="Times New Roman"/>
          <w:spacing w:val="-2"/>
          <w:sz w:val="28"/>
          <w:szCs w:val="28"/>
        </w:rPr>
        <w:t>”.</w:t>
      </w:r>
    </w:p>
    <w:p w14:paraId="33BAB950" w14:textId="62A00220" w:rsidR="00F60C7A" w:rsidRPr="00C53CCB" w:rsidRDefault="003B42B3" w:rsidP="00A66E4D">
      <w:pPr>
        <w:snapToGrid w:val="0"/>
        <w:spacing w:before="120" w:after="120" w:line="340" w:lineRule="exact"/>
        <w:ind w:firstLine="720"/>
        <w:rPr>
          <w:rFonts w:ascii="Times New Roman" w:hAnsi="Times New Roman" w:cs="Times New Roman"/>
          <w:sz w:val="28"/>
          <w:szCs w:val="28"/>
        </w:rPr>
      </w:pPr>
      <w:r w:rsidRPr="00C53CCB">
        <w:rPr>
          <w:rFonts w:ascii="Times New Roman" w:hAnsi="Times New Roman" w:cs="Times New Roman"/>
          <w:sz w:val="28"/>
          <w:szCs w:val="28"/>
        </w:rPr>
        <w:t>3</w:t>
      </w:r>
      <w:r w:rsidR="00F60C7A" w:rsidRPr="00C53CCB">
        <w:rPr>
          <w:rFonts w:ascii="Times New Roman" w:hAnsi="Times New Roman" w:cs="Times New Roman"/>
          <w:sz w:val="28"/>
          <w:szCs w:val="28"/>
        </w:rPr>
        <w:t xml:space="preserve">. </w:t>
      </w:r>
      <w:proofErr w:type="spellStart"/>
      <w:r w:rsidR="00F60C7A" w:rsidRPr="00C53CCB">
        <w:rPr>
          <w:rFonts w:ascii="Times New Roman" w:hAnsi="Times New Roman" w:cs="Times New Roman"/>
          <w:sz w:val="28"/>
          <w:szCs w:val="28"/>
        </w:rPr>
        <w:t>Sửa</w:t>
      </w:r>
      <w:proofErr w:type="spellEnd"/>
      <w:r w:rsidR="00F60C7A" w:rsidRPr="00C53CCB">
        <w:rPr>
          <w:rFonts w:ascii="Times New Roman" w:hAnsi="Times New Roman" w:cs="Times New Roman"/>
          <w:sz w:val="28"/>
          <w:szCs w:val="28"/>
        </w:rPr>
        <w:t xml:space="preserve"> </w:t>
      </w:r>
      <w:proofErr w:type="spellStart"/>
      <w:r w:rsidR="00F60C7A" w:rsidRPr="00C53CCB">
        <w:rPr>
          <w:rFonts w:ascii="Times New Roman" w:hAnsi="Times New Roman" w:cs="Times New Roman"/>
          <w:sz w:val="28"/>
          <w:szCs w:val="28"/>
        </w:rPr>
        <w:t>đổi</w:t>
      </w:r>
      <w:proofErr w:type="spellEnd"/>
      <w:r w:rsidR="00F60C7A" w:rsidRPr="00C53CCB">
        <w:rPr>
          <w:rFonts w:ascii="Times New Roman" w:hAnsi="Times New Roman" w:cs="Times New Roman"/>
          <w:sz w:val="28"/>
          <w:szCs w:val="28"/>
        </w:rPr>
        <w:t xml:space="preserve">, </w:t>
      </w:r>
      <w:proofErr w:type="spellStart"/>
      <w:r w:rsidR="00F60C7A" w:rsidRPr="00C53CCB">
        <w:rPr>
          <w:rFonts w:ascii="Times New Roman" w:hAnsi="Times New Roman" w:cs="Times New Roman"/>
          <w:sz w:val="28"/>
          <w:szCs w:val="28"/>
        </w:rPr>
        <w:t>bổ</w:t>
      </w:r>
      <w:proofErr w:type="spellEnd"/>
      <w:r w:rsidR="00F60C7A" w:rsidRPr="00C53CCB">
        <w:rPr>
          <w:rFonts w:ascii="Times New Roman" w:hAnsi="Times New Roman" w:cs="Times New Roman"/>
          <w:sz w:val="28"/>
          <w:szCs w:val="28"/>
        </w:rPr>
        <w:t xml:space="preserve"> sung </w:t>
      </w:r>
      <w:proofErr w:type="spellStart"/>
      <w:r w:rsidR="00F60C7A" w:rsidRPr="00C53CCB">
        <w:rPr>
          <w:rFonts w:ascii="Times New Roman" w:hAnsi="Times New Roman" w:cs="Times New Roman"/>
          <w:sz w:val="28"/>
          <w:szCs w:val="28"/>
        </w:rPr>
        <w:t>Điều</w:t>
      </w:r>
      <w:proofErr w:type="spellEnd"/>
      <w:r w:rsidR="00F60C7A" w:rsidRPr="00C53CCB">
        <w:rPr>
          <w:rFonts w:ascii="Times New Roman" w:hAnsi="Times New Roman" w:cs="Times New Roman"/>
          <w:sz w:val="28"/>
          <w:szCs w:val="28"/>
        </w:rPr>
        <w:t xml:space="preserve"> 15 </w:t>
      </w:r>
      <w:proofErr w:type="spellStart"/>
      <w:r w:rsidR="00F60C7A" w:rsidRPr="00C53CCB">
        <w:rPr>
          <w:rFonts w:ascii="Times New Roman" w:hAnsi="Times New Roman" w:cs="Times New Roman"/>
          <w:sz w:val="28"/>
          <w:szCs w:val="28"/>
        </w:rPr>
        <w:t>như</w:t>
      </w:r>
      <w:proofErr w:type="spellEnd"/>
      <w:r w:rsidR="00F60C7A" w:rsidRPr="00C53CCB">
        <w:rPr>
          <w:rFonts w:ascii="Times New Roman" w:hAnsi="Times New Roman" w:cs="Times New Roman"/>
          <w:sz w:val="28"/>
          <w:szCs w:val="28"/>
        </w:rPr>
        <w:t xml:space="preserve"> </w:t>
      </w:r>
      <w:proofErr w:type="spellStart"/>
      <w:r w:rsidR="00F60C7A" w:rsidRPr="00C53CCB">
        <w:rPr>
          <w:rFonts w:ascii="Times New Roman" w:hAnsi="Times New Roman" w:cs="Times New Roman"/>
          <w:sz w:val="28"/>
          <w:szCs w:val="28"/>
        </w:rPr>
        <w:t>sau</w:t>
      </w:r>
      <w:proofErr w:type="spellEnd"/>
      <w:r w:rsidR="00F60C7A" w:rsidRPr="00C53CCB">
        <w:rPr>
          <w:rFonts w:ascii="Times New Roman" w:hAnsi="Times New Roman" w:cs="Times New Roman"/>
          <w:sz w:val="28"/>
          <w:szCs w:val="28"/>
        </w:rPr>
        <w:t>:</w:t>
      </w:r>
    </w:p>
    <w:p w14:paraId="42F9D7B2" w14:textId="20C58A9C" w:rsidR="00F60C7A" w:rsidRPr="00C53CCB" w:rsidRDefault="00250D93" w:rsidP="00A66E4D">
      <w:pPr>
        <w:snapToGrid w:val="0"/>
        <w:spacing w:before="120" w:after="120" w:line="340" w:lineRule="exact"/>
        <w:ind w:firstLine="720"/>
        <w:rPr>
          <w:rFonts w:ascii="Times New Roman" w:hAnsi="Times New Roman" w:cs="Times New Roman"/>
          <w:sz w:val="28"/>
          <w:szCs w:val="28"/>
        </w:rPr>
      </w:pPr>
      <w:r w:rsidRPr="00C53CCB">
        <w:rPr>
          <w:rFonts w:ascii="Times New Roman" w:hAnsi="Times New Roman" w:cs="Times New Roman"/>
          <w:sz w:val="28"/>
          <w:szCs w:val="28"/>
        </w:rPr>
        <w:t>a</w:t>
      </w:r>
      <w:r w:rsidR="00F60C7A" w:rsidRPr="00C53CCB">
        <w:rPr>
          <w:rFonts w:ascii="Times New Roman" w:hAnsi="Times New Roman" w:cs="Times New Roman"/>
          <w:sz w:val="28"/>
          <w:szCs w:val="28"/>
        </w:rPr>
        <w:t xml:space="preserve">) </w:t>
      </w:r>
      <w:proofErr w:type="spellStart"/>
      <w:r w:rsidR="00827398" w:rsidRPr="00C53CCB">
        <w:rPr>
          <w:rFonts w:ascii="Times New Roman" w:hAnsi="Times New Roman" w:cs="Times New Roman"/>
          <w:sz w:val="28"/>
          <w:szCs w:val="28"/>
        </w:rPr>
        <w:t>S</w:t>
      </w:r>
      <w:r w:rsidR="00CD20E8" w:rsidRPr="00C53CCB">
        <w:rPr>
          <w:rFonts w:ascii="Times New Roman" w:hAnsi="Times New Roman" w:cs="Times New Roman"/>
          <w:sz w:val="28"/>
          <w:szCs w:val="28"/>
        </w:rPr>
        <w:t>ửa</w:t>
      </w:r>
      <w:proofErr w:type="spellEnd"/>
      <w:r w:rsidR="00CD20E8" w:rsidRPr="00C53CCB">
        <w:rPr>
          <w:rFonts w:ascii="Times New Roman" w:hAnsi="Times New Roman" w:cs="Times New Roman"/>
          <w:sz w:val="28"/>
          <w:szCs w:val="28"/>
        </w:rPr>
        <w:t xml:space="preserve"> </w:t>
      </w:r>
      <w:proofErr w:type="spellStart"/>
      <w:r w:rsidR="00CD20E8" w:rsidRPr="00C53CCB">
        <w:rPr>
          <w:rFonts w:ascii="Times New Roman" w:hAnsi="Times New Roman" w:cs="Times New Roman"/>
          <w:sz w:val="28"/>
          <w:szCs w:val="28"/>
        </w:rPr>
        <w:t>đổi</w:t>
      </w:r>
      <w:proofErr w:type="spellEnd"/>
      <w:r w:rsidR="00906A19" w:rsidRPr="00C53CCB">
        <w:rPr>
          <w:rFonts w:ascii="Times New Roman" w:hAnsi="Times New Roman" w:cs="Times New Roman"/>
          <w:sz w:val="28"/>
          <w:szCs w:val="28"/>
        </w:rPr>
        <w:t xml:space="preserve">, </w:t>
      </w:r>
      <w:proofErr w:type="spellStart"/>
      <w:r w:rsidR="00906A19" w:rsidRPr="00C53CCB">
        <w:rPr>
          <w:rFonts w:ascii="Times New Roman" w:hAnsi="Times New Roman" w:cs="Times New Roman"/>
          <w:sz w:val="28"/>
          <w:szCs w:val="28"/>
        </w:rPr>
        <w:t>bổ</w:t>
      </w:r>
      <w:proofErr w:type="spellEnd"/>
      <w:r w:rsidR="00906A19" w:rsidRPr="00C53CCB">
        <w:rPr>
          <w:rFonts w:ascii="Times New Roman" w:hAnsi="Times New Roman" w:cs="Times New Roman"/>
          <w:sz w:val="28"/>
          <w:szCs w:val="28"/>
        </w:rPr>
        <w:t xml:space="preserve"> sung</w:t>
      </w:r>
      <w:r w:rsidR="00F57876" w:rsidRPr="00C53CCB">
        <w:rPr>
          <w:rFonts w:ascii="Times New Roman" w:hAnsi="Times New Roman" w:cs="Times New Roman"/>
          <w:sz w:val="28"/>
          <w:szCs w:val="28"/>
        </w:rPr>
        <w:t xml:space="preserve"> </w:t>
      </w:r>
      <w:proofErr w:type="spellStart"/>
      <w:r w:rsidR="00F60C7A" w:rsidRPr="00C53CCB">
        <w:rPr>
          <w:rFonts w:ascii="Times New Roman" w:hAnsi="Times New Roman" w:cs="Times New Roman"/>
          <w:sz w:val="28"/>
          <w:szCs w:val="28"/>
        </w:rPr>
        <w:t>khoản</w:t>
      </w:r>
      <w:proofErr w:type="spellEnd"/>
      <w:r w:rsidR="00F60C7A" w:rsidRPr="00C53CCB">
        <w:rPr>
          <w:rFonts w:ascii="Times New Roman" w:hAnsi="Times New Roman" w:cs="Times New Roman"/>
          <w:sz w:val="28"/>
          <w:szCs w:val="28"/>
        </w:rPr>
        <w:t xml:space="preserve"> 2 </w:t>
      </w:r>
      <w:proofErr w:type="spellStart"/>
      <w:r w:rsidR="00F60C7A" w:rsidRPr="00C53CCB">
        <w:rPr>
          <w:rFonts w:ascii="Times New Roman" w:hAnsi="Times New Roman" w:cs="Times New Roman"/>
          <w:sz w:val="28"/>
          <w:szCs w:val="28"/>
        </w:rPr>
        <w:t>như</w:t>
      </w:r>
      <w:proofErr w:type="spellEnd"/>
      <w:r w:rsidR="00F60C7A" w:rsidRPr="00C53CCB">
        <w:rPr>
          <w:rFonts w:ascii="Times New Roman" w:hAnsi="Times New Roman" w:cs="Times New Roman"/>
          <w:sz w:val="28"/>
          <w:szCs w:val="28"/>
        </w:rPr>
        <w:t xml:space="preserve"> </w:t>
      </w:r>
      <w:proofErr w:type="spellStart"/>
      <w:r w:rsidR="00F60C7A" w:rsidRPr="00C53CCB">
        <w:rPr>
          <w:rFonts w:ascii="Times New Roman" w:hAnsi="Times New Roman" w:cs="Times New Roman"/>
          <w:sz w:val="28"/>
          <w:szCs w:val="28"/>
        </w:rPr>
        <w:t>sau</w:t>
      </w:r>
      <w:proofErr w:type="spellEnd"/>
      <w:r w:rsidR="00F60C7A" w:rsidRPr="00C53CCB">
        <w:rPr>
          <w:rFonts w:ascii="Times New Roman" w:hAnsi="Times New Roman" w:cs="Times New Roman"/>
          <w:sz w:val="28"/>
          <w:szCs w:val="28"/>
        </w:rPr>
        <w:t>:</w:t>
      </w:r>
    </w:p>
    <w:p w14:paraId="1ED3B776" w14:textId="57E9ABBD" w:rsidR="00F60C7A" w:rsidRPr="00C53CCB" w:rsidRDefault="00F60C7A" w:rsidP="00A66E4D">
      <w:pPr>
        <w:snapToGrid w:val="0"/>
        <w:spacing w:before="120" w:after="120" w:line="340" w:lineRule="exact"/>
        <w:ind w:firstLine="709"/>
        <w:jc w:val="both"/>
        <w:rPr>
          <w:rFonts w:ascii="Times New Roman" w:hAnsi="Times New Roman" w:cs="Times New Roman"/>
          <w:sz w:val="28"/>
          <w:szCs w:val="28"/>
        </w:rPr>
      </w:pPr>
      <w:r w:rsidRPr="00C53CCB">
        <w:rPr>
          <w:rFonts w:ascii="Times New Roman" w:hAnsi="Times New Roman" w:cs="Times New Roman"/>
          <w:sz w:val="28"/>
          <w:szCs w:val="28"/>
        </w:rPr>
        <w:t xml:space="preserve">“2. </w:t>
      </w:r>
      <w:proofErr w:type="spellStart"/>
      <w:r w:rsidRPr="00C53CCB">
        <w:rPr>
          <w:rFonts w:ascii="Times New Roman" w:hAnsi="Times New Roman" w:cs="Times New Roman"/>
          <w:sz w:val="28"/>
          <w:szCs w:val="28"/>
        </w:rPr>
        <w:t>Hồ</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sơ</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nghiệm</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thu</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về</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phòng</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và</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chữa</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cháy</w:t>
      </w:r>
      <w:proofErr w:type="spellEnd"/>
      <w:r w:rsidRPr="00C53CCB">
        <w:rPr>
          <w:rFonts w:ascii="Times New Roman" w:hAnsi="Times New Roman" w:cs="Times New Roman"/>
          <w:sz w:val="28"/>
          <w:szCs w:val="28"/>
        </w:rPr>
        <w:t>:</w:t>
      </w:r>
    </w:p>
    <w:p w14:paraId="6D78B27F" w14:textId="77777777" w:rsidR="008154C5" w:rsidRPr="00C53CCB" w:rsidRDefault="008154C5"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a) Quyết định phê duyệt chủ trương đầu tư xây dựng công trình đối với dự án sử dụng vốn đầu tư công; văn bản chấp thuận chủ trương đầu tư xây dựng (nếu có) hoặc Giấy chứng nhận đăng ký đầu tư (nếu có) hoặc Giấy chứng nhận quyền sử dụng đất hoặc văn bản chứng minh quyền sử dụng đất hợp pháp đối với dự án, công trình sử dụng vốn khác;</w:t>
      </w:r>
    </w:p>
    <w:p w14:paraId="4A64B483" w14:textId="77777777" w:rsidR="008154C5" w:rsidRPr="00C53CCB" w:rsidRDefault="008154C5"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b) Văn bản thẩm định thiết kế xây dựng của cơ quan chuyên môn về xây dựng (nếu có);</w:t>
      </w:r>
    </w:p>
    <w:p w14:paraId="146DE188" w14:textId="77777777" w:rsidR="008154C5" w:rsidRPr="00C53CCB" w:rsidRDefault="008154C5"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c) Giấy chứng nhận hoặc văn bản thẩm duyệt thiết kế về phòng cháy và chữa cháy kèm theo hồ sơ đã được đóng dấu thẩm duyệt của cơ quan Cảnh sát phòng cháy và chữa cháy;</w:t>
      </w:r>
    </w:p>
    <w:p w14:paraId="5671CD03" w14:textId="77777777" w:rsidR="008154C5" w:rsidRPr="00C53CCB" w:rsidRDefault="008154C5" w:rsidP="00A66E4D">
      <w:pPr>
        <w:snapToGrid w:val="0"/>
        <w:spacing w:before="120" w:after="120" w:line="340" w:lineRule="exact"/>
        <w:ind w:firstLine="720"/>
        <w:jc w:val="both"/>
        <w:rPr>
          <w:rFonts w:ascii="Times New Roman" w:hAnsi="Times New Roman" w:cs="Times New Roman"/>
          <w:spacing w:val="-4"/>
          <w:sz w:val="28"/>
          <w:szCs w:val="28"/>
          <w:lang w:val="vi-VN"/>
        </w:rPr>
      </w:pPr>
      <w:r w:rsidRPr="00C53CCB">
        <w:rPr>
          <w:rFonts w:ascii="Times New Roman" w:hAnsi="Times New Roman" w:cs="Times New Roman"/>
          <w:spacing w:val="-4"/>
          <w:sz w:val="28"/>
          <w:szCs w:val="28"/>
          <w:lang w:val="vi-VN"/>
        </w:rPr>
        <w:t>d) Bản sao Giấy chứng nhận kiểm định phương tiện phòng cháy và chữa cháy;</w:t>
      </w:r>
    </w:p>
    <w:p w14:paraId="66D2C52D" w14:textId="77777777" w:rsidR="008154C5" w:rsidRPr="00C53CCB" w:rsidRDefault="008154C5"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đ) Các biên bản thử nghiệm, nghiệm thu từng phần và nghiệm thu tổng thể hệ thống phòng cháy và chữa cháy;</w:t>
      </w:r>
    </w:p>
    <w:p w14:paraId="3EE34E6D" w14:textId="77777777" w:rsidR="008154C5" w:rsidRPr="00C53CCB" w:rsidRDefault="008154C5"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e) Các bản vẽ hoàn công hệ thống phòng cháy và chữa cháy và các hạng mục liên quan đến phòng cháy và chữa cháy phù hợp với hồ sơ thiết kế đã được thẩm duyệt;</w:t>
      </w:r>
    </w:p>
    <w:p w14:paraId="314487D6" w14:textId="77777777" w:rsidR="008154C5" w:rsidRPr="00C53CCB" w:rsidRDefault="008154C5"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g) Tài liệu, quy trình hướng dẫn vận hành, bảo dưỡng các thiết bị, hệ thống phòng cháy và chữa cháy và các hệ thống liên quan đến phòng cháy và chữa cháy của công trình, phương tiện giao thông cơ giới;</w:t>
      </w:r>
    </w:p>
    <w:p w14:paraId="2D1BE739" w14:textId="77777777" w:rsidR="008154C5" w:rsidRPr="00C53CCB" w:rsidRDefault="008154C5"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lastRenderedPageBreak/>
        <w:t>h) Văn bản nghiệm thu hoàn thành các hạng mục, hệ thống liên quan đến phòng cháy và chữa cháy;</w:t>
      </w:r>
    </w:p>
    <w:p w14:paraId="1A0427EC" w14:textId="22823E51" w:rsidR="003B26D7" w:rsidRPr="00C53CCB" w:rsidRDefault="008154C5"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i) Bản sao Giấy xác nhận đủ điều kiện kinh doanh dịch vụ phòng cháy và chữa cháy của đơn vị tư vấn giám sát (nếu có), đơn vị thi công, lắp đặt hệ thống phòng cháy và chữa cháy.</w:t>
      </w:r>
      <w:r w:rsidR="00C120F9" w:rsidRPr="00C53CCB">
        <w:rPr>
          <w:rFonts w:ascii="Times New Roman" w:hAnsi="Times New Roman" w:cs="Times New Roman"/>
          <w:sz w:val="28"/>
          <w:szCs w:val="28"/>
          <w:lang w:val="vi-VN"/>
        </w:rPr>
        <w:t>”.</w:t>
      </w:r>
    </w:p>
    <w:p w14:paraId="0915811E" w14:textId="36C25A97" w:rsidR="00F60C7A" w:rsidRPr="00C53CCB" w:rsidRDefault="00250D93" w:rsidP="00A66E4D">
      <w:pPr>
        <w:snapToGrid w:val="0"/>
        <w:spacing w:before="120" w:after="120" w:line="340" w:lineRule="exact"/>
        <w:ind w:firstLine="720"/>
        <w:rPr>
          <w:rFonts w:ascii="Times New Roman" w:hAnsi="Times New Roman" w:cs="Times New Roman"/>
          <w:sz w:val="28"/>
          <w:szCs w:val="28"/>
          <w:lang w:val="vi-VN"/>
        </w:rPr>
      </w:pPr>
      <w:r w:rsidRPr="00C53CCB">
        <w:rPr>
          <w:rFonts w:ascii="Times New Roman" w:hAnsi="Times New Roman" w:cs="Times New Roman"/>
          <w:sz w:val="28"/>
          <w:szCs w:val="28"/>
          <w:lang w:val="vi-VN"/>
        </w:rPr>
        <w:t>b</w:t>
      </w:r>
      <w:r w:rsidR="00321479" w:rsidRPr="00C53CCB">
        <w:rPr>
          <w:rFonts w:ascii="Times New Roman" w:hAnsi="Times New Roman" w:cs="Times New Roman"/>
          <w:sz w:val="28"/>
          <w:szCs w:val="28"/>
          <w:lang w:val="vi-VN"/>
        </w:rPr>
        <w:t xml:space="preserve">) </w:t>
      </w:r>
      <w:r w:rsidR="00F60C7A" w:rsidRPr="00C53CCB">
        <w:rPr>
          <w:rFonts w:ascii="Times New Roman" w:hAnsi="Times New Roman" w:cs="Times New Roman"/>
          <w:sz w:val="28"/>
          <w:szCs w:val="28"/>
          <w:lang w:val="vi-VN"/>
        </w:rPr>
        <w:t>Sửa đổi</w:t>
      </w:r>
      <w:r w:rsidR="00321479" w:rsidRPr="00C53CCB">
        <w:rPr>
          <w:rFonts w:ascii="Times New Roman" w:hAnsi="Times New Roman" w:cs="Times New Roman"/>
          <w:sz w:val="28"/>
          <w:szCs w:val="28"/>
          <w:lang w:val="vi-VN"/>
        </w:rPr>
        <w:t xml:space="preserve">, bổ sung </w:t>
      </w:r>
      <w:r w:rsidR="00F60C7A" w:rsidRPr="00C53CCB">
        <w:rPr>
          <w:rFonts w:ascii="Times New Roman" w:hAnsi="Times New Roman" w:cs="Times New Roman"/>
          <w:sz w:val="28"/>
          <w:szCs w:val="28"/>
          <w:lang w:val="vi-VN"/>
        </w:rPr>
        <w:t>khoản 4 như sau:</w:t>
      </w:r>
    </w:p>
    <w:p w14:paraId="70706DCF" w14:textId="77777777" w:rsidR="008154C5" w:rsidRPr="00C53CCB" w:rsidRDefault="00321479" w:rsidP="00A66E4D">
      <w:pPr>
        <w:snapToGrid w:val="0"/>
        <w:spacing w:before="120" w:after="120" w:line="340" w:lineRule="exact"/>
        <w:ind w:firstLine="709"/>
        <w:jc w:val="both"/>
        <w:rPr>
          <w:rFonts w:ascii="Times New Roman" w:hAnsi="Times New Roman" w:cs="Times New Roman"/>
          <w:spacing w:val="2"/>
          <w:sz w:val="28"/>
          <w:szCs w:val="28"/>
          <w:lang w:val="vi-VN"/>
        </w:rPr>
      </w:pPr>
      <w:r w:rsidRPr="00C53CCB">
        <w:rPr>
          <w:rFonts w:ascii="Times New Roman" w:hAnsi="Times New Roman" w:cs="Times New Roman"/>
          <w:spacing w:val="4"/>
          <w:sz w:val="28"/>
          <w:szCs w:val="28"/>
          <w:lang w:val="vi-VN"/>
        </w:rPr>
        <w:t>“</w:t>
      </w:r>
      <w:r w:rsidR="008154C5" w:rsidRPr="00C53CCB">
        <w:rPr>
          <w:rFonts w:ascii="Times New Roman" w:hAnsi="Times New Roman" w:cs="Times New Roman"/>
          <w:spacing w:val="4"/>
          <w:sz w:val="28"/>
          <w:szCs w:val="28"/>
          <w:lang w:val="vi-VN"/>
        </w:rPr>
        <w:t xml:space="preserve">4. Cơ quan, tổ chức, cá nhân nộp 01 bộ hồ sơ quy định tại điểm e, h khoản 2 </w:t>
      </w:r>
      <w:r w:rsidR="008154C5" w:rsidRPr="00C53CCB">
        <w:rPr>
          <w:rFonts w:ascii="Times New Roman" w:hAnsi="Times New Roman" w:cs="Times New Roman"/>
          <w:spacing w:val="2"/>
          <w:sz w:val="28"/>
          <w:szCs w:val="28"/>
          <w:lang w:val="vi-VN"/>
        </w:rPr>
        <w:t>Điều này kèm theo báo cáo của chủ đầu tư, chủ phương tiện về tình hình kết quả thi công, kiểm tra, kiểm định, thử nghiệm và nghiệm thu các hệ thống, thiết bị và giải pháp phòng cháy và chữa cháy (Mẫu số PC11a) và văn bản đề nghị kiểm tra kết quả nghiệm thu về phòng cháy và chữa cháy (Mẫu số PC11) cho cơ quan Cảnh sát phòng cháy và chữa cháy đã thẩm duyệt trước đó theo một trong các hình thức sau:</w:t>
      </w:r>
    </w:p>
    <w:p w14:paraId="24319E2E" w14:textId="77777777" w:rsidR="008154C5" w:rsidRPr="00C53CCB" w:rsidRDefault="008154C5" w:rsidP="00A66E4D">
      <w:pPr>
        <w:snapToGrid w:val="0"/>
        <w:spacing w:before="120" w:after="120" w:line="340" w:lineRule="exact"/>
        <w:ind w:firstLine="709"/>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a) Trực tiếp tại Bộ phận Một cửa của cơ quan có thẩm quyền;</w:t>
      </w:r>
    </w:p>
    <w:p w14:paraId="1E8E077B" w14:textId="77777777" w:rsidR="008154C5" w:rsidRPr="00C53CCB" w:rsidRDefault="008154C5" w:rsidP="00A66E4D">
      <w:pPr>
        <w:snapToGrid w:val="0"/>
        <w:spacing w:before="120" w:after="120" w:line="340" w:lineRule="exact"/>
        <w:ind w:firstLine="709"/>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b) Trực tuyến tại Cổng Dịch vụ công của cấp có thẩm quyền (đối với các văn bản, giấy tờ thuộc danh mục bí mật nhà nước thực hiện theo quy định của pháp luật về bảo vệ bí mật nhà nước);</w:t>
      </w:r>
    </w:p>
    <w:p w14:paraId="20416730" w14:textId="49C1B913" w:rsidR="00E61B47" w:rsidRPr="00C53CCB" w:rsidRDefault="008154C5" w:rsidP="00A66E4D">
      <w:pPr>
        <w:snapToGrid w:val="0"/>
        <w:spacing w:before="120" w:after="120" w:line="340" w:lineRule="exact"/>
        <w:ind w:firstLine="709"/>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c) Thông qua dịch vụ bưu chính công ích, qua thuê dịch vụ của doanh nghiệp, cá nhân hoặc qua ủy quyền theo quy định của pháp luật.</w:t>
      </w:r>
      <w:r w:rsidR="00E61B47" w:rsidRPr="00C53CCB">
        <w:rPr>
          <w:rFonts w:ascii="Times New Roman" w:hAnsi="Times New Roman" w:cs="Times New Roman"/>
          <w:sz w:val="28"/>
          <w:szCs w:val="28"/>
          <w:lang w:val="vi-VN"/>
        </w:rPr>
        <w:t>”.</w:t>
      </w:r>
    </w:p>
    <w:p w14:paraId="60BF898A" w14:textId="3CC9C172" w:rsidR="006E7901" w:rsidRPr="00C53CCB" w:rsidRDefault="006E7901" w:rsidP="00A66E4D">
      <w:pPr>
        <w:snapToGrid w:val="0"/>
        <w:spacing w:before="120" w:after="120" w:line="340" w:lineRule="exact"/>
        <w:ind w:firstLine="720"/>
        <w:rPr>
          <w:rFonts w:ascii="Times New Roman" w:hAnsi="Times New Roman" w:cs="Times New Roman"/>
          <w:sz w:val="28"/>
          <w:szCs w:val="28"/>
          <w:lang w:val="vi-VN"/>
        </w:rPr>
      </w:pPr>
      <w:r w:rsidRPr="00C53CCB">
        <w:rPr>
          <w:rFonts w:ascii="Times New Roman" w:hAnsi="Times New Roman" w:cs="Times New Roman"/>
          <w:sz w:val="28"/>
          <w:szCs w:val="28"/>
          <w:lang w:val="vi-VN"/>
        </w:rPr>
        <w:t>c) Sửa đổi, bổ sung khoản 5 như sau:</w:t>
      </w:r>
    </w:p>
    <w:p w14:paraId="45C18B33" w14:textId="77777777" w:rsidR="006E7901" w:rsidRPr="00C53CCB" w:rsidRDefault="006E7901"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“5. Cán bộ tiếp nhận hồ sơ có trách nhiệm kiểm tra thành phần, tính hợp lệ của hồ sơ và thực hiện theo các quy định sau:</w:t>
      </w:r>
    </w:p>
    <w:p w14:paraId="2D05FC52" w14:textId="571C952F" w:rsidR="006E7901" w:rsidRPr="00C53CCB" w:rsidRDefault="006E7901"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a) Trường hợp hồ sơ đầy đủ thành phần và hợp lệ theo quy định thì tiếp nhận và ghi thông tin vào Phiếu tiếp nhận giải quyết thủ tục hành chính về phòng cháy và chữa cháy (Mẫu số PC03) hoặc gửi thông báo qua thư điện tử, tin nhắn điện thoại về việc tiếp nhận</w:t>
      </w:r>
      <w:r w:rsidR="00521582" w:rsidRPr="00C53CCB">
        <w:rPr>
          <w:rFonts w:ascii="Times New Roman" w:hAnsi="Times New Roman" w:cs="Times New Roman"/>
          <w:sz w:val="28"/>
          <w:szCs w:val="28"/>
          <w:lang w:val="vi-VN"/>
        </w:rPr>
        <w:t xml:space="preserve"> đến cơ quan, tổ chức, cá nhân đã nộp hồ sơ;</w:t>
      </w:r>
    </w:p>
    <w:p w14:paraId="05223452" w14:textId="65112A1B" w:rsidR="006E7901" w:rsidRPr="00C53CCB" w:rsidRDefault="006E7901"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b) Trường hợp hồ sơ chưa đầy đủ thành phần hoặc chưa hợp lệ theo quy định thì hướng dẫn hoàn thiện hồ sơ theo quy định và ghi thông tin vào Phiếu hướng dẫn bổ sung hồ sơ đề nghị giải quyết thủ tục hành chính về phòng cháy và chữa cháy (Mẫu số PC04) hoặc gửi thông báo qua thư điện tử, tin nhắn điện thoại về việc hướng dẫn bổ sung hồ sơ đến cơ quan, tổ chức, cá nhân đã nộp hồ sơ.”.</w:t>
      </w:r>
    </w:p>
    <w:p w14:paraId="50C285F5" w14:textId="0B621709" w:rsidR="0084639B" w:rsidRPr="00C53CCB" w:rsidRDefault="0084639B" w:rsidP="00A66E4D">
      <w:pPr>
        <w:snapToGrid w:val="0"/>
        <w:spacing w:before="120" w:after="120" w:line="340" w:lineRule="exact"/>
        <w:ind w:firstLine="720"/>
        <w:rPr>
          <w:rFonts w:ascii="Times New Roman" w:hAnsi="Times New Roman" w:cs="Times New Roman"/>
          <w:sz w:val="28"/>
          <w:szCs w:val="28"/>
          <w:lang w:val="vi-VN"/>
        </w:rPr>
      </w:pPr>
      <w:r w:rsidRPr="00C53CCB">
        <w:rPr>
          <w:rFonts w:ascii="Times New Roman" w:hAnsi="Times New Roman" w:cs="Times New Roman"/>
          <w:sz w:val="28"/>
          <w:szCs w:val="28"/>
          <w:lang w:val="vi-VN"/>
        </w:rPr>
        <w:t>d) Sửa đổi, bổ sung khoản 8 như sau:</w:t>
      </w:r>
    </w:p>
    <w:p w14:paraId="5E8934FC" w14:textId="1912AECA" w:rsidR="0084639B" w:rsidRPr="00C53CCB" w:rsidRDefault="00B77535"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pacing w:val="-2"/>
          <w:sz w:val="28"/>
          <w:szCs w:val="28"/>
          <w:lang w:val="vi-VN"/>
        </w:rPr>
        <w:t>“8.</w:t>
      </w:r>
      <w:r w:rsidR="005F369D" w:rsidRPr="00C53CCB">
        <w:rPr>
          <w:rFonts w:ascii="Times New Roman" w:hAnsi="Times New Roman" w:cs="Times New Roman"/>
          <w:spacing w:val="-2"/>
          <w:sz w:val="28"/>
          <w:szCs w:val="28"/>
          <w:lang w:val="vi-VN"/>
        </w:rPr>
        <w:t xml:space="preserve"> </w:t>
      </w:r>
      <w:r w:rsidRPr="00C53CCB">
        <w:rPr>
          <w:rFonts w:ascii="Times New Roman" w:hAnsi="Times New Roman" w:cs="Times New Roman"/>
          <w:spacing w:val="-2"/>
          <w:sz w:val="28"/>
          <w:szCs w:val="28"/>
          <w:lang w:val="vi-VN"/>
        </w:rPr>
        <w:t xml:space="preserve">Trong thời hạn 10 ngày làm việc đối với dự án, công trình quan trọng quốc gia, dự án, công trình nhóm A hoặc 07 ngày làm việc đối với các dự án công trình còn lại và phương tiện giao thông cơ giới có yêu cầu đặc biệt về bảo đảm an toàn phòng cháy và chữa cháy kể từ ngày nhận đủ hồ sơ theo quy định tại khoản 4 </w:t>
      </w:r>
      <w:r w:rsidRPr="00C53CCB">
        <w:rPr>
          <w:rFonts w:ascii="Times New Roman" w:hAnsi="Times New Roman" w:cs="Times New Roman"/>
          <w:sz w:val="28"/>
          <w:szCs w:val="28"/>
          <w:lang w:val="vi-VN"/>
        </w:rPr>
        <w:t xml:space="preserve">Điều này, cơ quan Cảnh sát phòng cháy và chữa cháy đã thẩm duyệt trước đó có trách nhiệm tổ chức kiểm tra nghiệm thu và lập biên bản kiểm tra kết quả nghiệm </w:t>
      </w:r>
      <w:r w:rsidRPr="00C53CCB">
        <w:rPr>
          <w:rFonts w:ascii="Times New Roman" w:hAnsi="Times New Roman" w:cs="Times New Roman"/>
          <w:sz w:val="28"/>
          <w:szCs w:val="28"/>
          <w:lang w:val="vi-VN"/>
        </w:rPr>
        <w:lastRenderedPageBreak/>
        <w:t>thu (Mẫu số PC10). Trong thời hạn 07 ngày làm việc kể từ ngày thông qua biên bản kiểm tra nghiệm thu, cơ quan Cảnh sát phòng cháy và chữa cháy có trách nhiệm xem xét, ra văn bản chấp thuận kết quả nghiệm thu về phòng cháy và chữa cháy (Mẫu số PC12) và trả lại hồ sơ nghiệm thu đã nhận trước đó cho chủ đầu tư, chủ phương tiện, trừ trường hợp hồ sơ nộp trực tuyến quy định tại điểm b khoản 4 Điều này. Trường hợp không chấp thuận kết quả nghiệm thu thì phải có văn bản trả lời, nêu rõ lý do.”.</w:t>
      </w:r>
    </w:p>
    <w:p w14:paraId="594F33F0" w14:textId="04F2D806" w:rsidR="006E7901" w:rsidRPr="00C53CCB" w:rsidRDefault="006E7901" w:rsidP="00A66E4D">
      <w:pPr>
        <w:snapToGrid w:val="0"/>
        <w:spacing w:before="120" w:after="120" w:line="340" w:lineRule="exact"/>
        <w:ind w:firstLine="720"/>
        <w:rPr>
          <w:rFonts w:ascii="Times New Roman" w:hAnsi="Times New Roman" w:cs="Times New Roman"/>
          <w:sz w:val="28"/>
          <w:szCs w:val="28"/>
          <w:lang w:val="vi-VN"/>
        </w:rPr>
      </w:pPr>
      <w:r w:rsidRPr="00C53CCB">
        <w:rPr>
          <w:rFonts w:ascii="Times New Roman" w:hAnsi="Times New Roman" w:cs="Times New Roman"/>
          <w:sz w:val="28"/>
          <w:szCs w:val="28"/>
          <w:lang w:val="vi-VN"/>
        </w:rPr>
        <w:t>4. Sửa đổi khoản 4 Điều 16 như sau:</w:t>
      </w:r>
    </w:p>
    <w:p w14:paraId="1F2FC0E0" w14:textId="6F706E37" w:rsidR="006E7901" w:rsidRPr="00C53CCB" w:rsidRDefault="00235D82"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w:t>
      </w:r>
      <w:r w:rsidR="006E7901" w:rsidRPr="00C53CCB">
        <w:rPr>
          <w:rFonts w:ascii="Times New Roman" w:hAnsi="Times New Roman" w:cs="Times New Roman"/>
          <w:sz w:val="28"/>
          <w:szCs w:val="28"/>
          <w:lang w:val="vi-VN"/>
        </w:rPr>
        <w:t>4. Kiểm tra cơ sở kinh doanh dịch vụ phòng cháy và chữa cháy được tiến hành theo hình thức kiểm tra định kỳ, đột xuất, cụ thể:</w:t>
      </w:r>
    </w:p>
    <w:p w14:paraId="73561B65" w14:textId="3016DA8A" w:rsidR="006E7901" w:rsidRPr="00C53CCB" w:rsidRDefault="006E7901" w:rsidP="00A66E4D">
      <w:pPr>
        <w:snapToGrid w:val="0"/>
        <w:spacing w:before="120" w:after="120" w:line="340" w:lineRule="exact"/>
        <w:ind w:firstLine="720"/>
        <w:jc w:val="both"/>
        <w:rPr>
          <w:rStyle w:val="Vnbnnidung"/>
          <w:sz w:val="28"/>
          <w:szCs w:val="28"/>
          <w:lang w:val="vi-VN" w:eastAsia="vi-VN"/>
        </w:rPr>
      </w:pPr>
      <w:r w:rsidRPr="00C53CCB">
        <w:rPr>
          <w:rFonts w:ascii="Times New Roman" w:hAnsi="Times New Roman" w:cs="Times New Roman"/>
          <w:sz w:val="28"/>
          <w:szCs w:val="28"/>
          <w:lang w:val="vi-VN"/>
        </w:rPr>
        <w:t>Sau khi cơ sở được cấp Giấy xác nhận đủ điều kiện kinh doanh dịch vụ phòng cháy và chữa cháy, cơ quan Công an có thẩm quyền quy định tại khoản 12 Điều 45 Nghị định này thực hiện chế độ kiểm tra định kỳ một năm một lần để xác định việc duy trì, bảo đảm các điều kiện kinh doanh dịch vụ phòng cháy và chữa cháy của cơ sở; kiểm tra đột xuất khi có dấu hiệu vi phạm điều kiện đối với cơ sở kinh doanh dịch vụ phòng cháy và chữa cháy quy định tại Điều 41 Nghị định này hoặc lợi dụng hoạt động phòng cháy và chữa cháy để xâm phạm an ninh, trật tự bị cơ quan có thẩm quyền kiến nghị xử lý.</w:t>
      </w:r>
      <w:r w:rsidRPr="00C53CCB">
        <w:rPr>
          <w:rStyle w:val="Vnbnnidung"/>
          <w:sz w:val="28"/>
          <w:szCs w:val="28"/>
          <w:lang w:val="vi-VN" w:eastAsia="vi-VN"/>
        </w:rPr>
        <w:t>”</w:t>
      </w:r>
      <w:r w:rsidR="00235D82" w:rsidRPr="00C53CCB">
        <w:rPr>
          <w:rStyle w:val="Vnbnnidung"/>
          <w:sz w:val="28"/>
          <w:szCs w:val="28"/>
          <w:lang w:val="vi-VN" w:eastAsia="vi-VN"/>
        </w:rPr>
        <w:t>.</w:t>
      </w:r>
    </w:p>
    <w:p w14:paraId="094105DF" w14:textId="1BF35402" w:rsidR="00235D82" w:rsidRPr="00C53CCB" w:rsidRDefault="00235D82" w:rsidP="00A66E4D">
      <w:pPr>
        <w:snapToGrid w:val="0"/>
        <w:spacing w:before="120" w:after="120" w:line="340" w:lineRule="exact"/>
        <w:ind w:firstLine="720"/>
        <w:rPr>
          <w:rFonts w:ascii="Times New Roman" w:hAnsi="Times New Roman" w:cs="Times New Roman"/>
          <w:sz w:val="28"/>
          <w:szCs w:val="28"/>
          <w:lang w:val="vi-VN"/>
        </w:rPr>
      </w:pPr>
      <w:r w:rsidRPr="00C53CCB">
        <w:rPr>
          <w:rFonts w:ascii="Times New Roman" w:hAnsi="Times New Roman" w:cs="Times New Roman"/>
          <w:sz w:val="28"/>
          <w:szCs w:val="28"/>
          <w:lang w:val="vi-VN"/>
        </w:rPr>
        <w:t>5. Sửa đổi, bổ sung điểm b, c khoản 1 Điều 17 như sau:</w:t>
      </w:r>
    </w:p>
    <w:p w14:paraId="30F7CECC" w14:textId="6BB99F45" w:rsidR="00235D82" w:rsidRPr="00C53CCB" w:rsidRDefault="00235D82"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“b) Vi phạm nghiêm trọng quy định về phòng cháy và chữa cháy đã được cơ quan có thẩm quyền yêu cầu khắc phục bằng văn bản mà không thực hiện, bao gồm: Tàng trữ, sử dụng trái phép hàng hóa nguy hiểm về cháy, nổ; sản xuất, kinh doanh, san, chiết, nạp hàng hóa nguy hiểm về cháy, nổ mà không có giấy phép hoặc không đúng nơi quy định; không có hoặc không duy trì tường ngăn cháy, vách ngăn cháy, cửa ngăn cháy; không đủ lối thoát nạn theo quy định; làm mất tác dụng của lối thoát nạn hoặc đường, lối thoát nạn không bảo đảm quy định mà khi xảy ra cháy, nổ có thể gây thiệt hại nghiêm trọng về người và tài sản;</w:t>
      </w:r>
    </w:p>
    <w:p w14:paraId="2DC540FA" w14:textId="77777777" w:rsidR="00235D82" w:rsidRPr="00C53CCB" w:rsidRDefault="00235D82"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 xml:space="preserve">c) Vi phạm đặc biệt nghiêm trọng quy định về phòng cháy và chữa cháy:  </w:t>
      </w:r>
    </w:p>
    <w:p w14:paraId="035A7AA2" w14:textId="4A15E538" w:rsidR="00235D82" w:rsidRPr="00C53CCB" w:rsidRDefault="00235D82"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Cải tạo hoặc thay đổi tính chất sử dụng của cơ sở, hạng mục thuộc cơ sở, hoán cải phương tiện giao thông cơ giới có yêu cầu đặc biệt về bảo đảm an toàn phòng cháy và chữa cháy quy định tại Phụ lục V</w:t>
      </w:r>
      <w:r w:rsidR="00950512" w:rsidRPr="00C53CCB">
        <w:rPr>
          <w:rFonts w:ascii="Times New Roman" w:hAnsi="Times New Roman" w:cs="Times New Roman"/>
          <w:sz w:val="28"/>
          <w:szCs w:val="28"/>
          <w:lang w:val="vi-VN"/>
        </w:rPr>
        <w:t>a</w:t>
      </w:r>
      <w:r w:rsidRPr="00C53CCB">
        <w:rPr>
          <w:rFonts w:ascii="Times New Roman" w:hAnsi="Times New Roman" w:cs="Times New Roman"/>
          <w:sz w:val="28"/>
          <w:szCs w:val="28"/>
          <w:lang w:val="vi-VN"/>
        </w:rPr>
        <w:t xml:space="preserve"> ban hành kèm theo Nghị định này ảnh hưởng đến một trong các điều kiện an toàn phòng cháy và chữa cháy quy định tại điểm b, điểm c khoản 5 Điều 13 Nghị định này khi chưa có văn bản thẩm duyệt thiết kế về phòng cháy và chữa cháy của cơ quan Công an có thẩm quyền;</w:t>
      </w:r>
    </w:p>
    <w:p w14:paraId="77CABA1E" w14:textId="45075FE6" w:rsidR="00235D82" w:rsidRPr="00C53CCB" w:rsidRDefault="00235D82"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Đưa công trình, hạng mục công trình, phương tiện giao thông cơ giới có yêu cầu đặc biệt về bảo đảm an toàn phòng cháy và chữa cháy quy định tại Phụ lục V</w:t>
      </w:r>
      <w:r w:rsidR="00950512" w:rsidRPr="00C53CCB">
        <w:rPr>
          <w:rFonts w:ascii="Times New Roman" w:hAnsi="Times New Roman" w:cs="Times New Roman"/>
          <w:sz w:val="28"/>
          <w:szCs w:val="28"/>
          <w:lang w:val="vi-VN"/>
        </w:rPr>
        <w:t>a</w:t>
      </w:r>
      <w:r w:rsidRPr="00C53CCB">
        <w:rPr>
          <w:rFonts w:ascii="Times New Roman" w:hAnsi="Times New Roman" w:cs="Times New Roman"/>
          <w:sz w:val="28"/>
          <w:szCs w:val="28"/>
          <w:lang w:val="vi-VN"/>
        </w:rPr>
        <w:t xml:space="preserve"> ban hành kèm theo Nghị định này vào hoạt động, sử dụng khi chưa có giấy chứng nhận hoặc văn bản thẩm duyệt thiết kế về phòng cháy và chữa cháy hoặc văn bản chấp thuận kết quả nghiệm thu về phòng cháy và chữa cháy của cơ quan Công an có thẩm quyền”.</w:t>
      </w:r>
    </w:p>
    <w:p w14:paraId="55EB854F" w14:textId="3488C3FD" w:rsidR="00235D82" w:rsidRPr="00C53CCB" w:rsidRDefault="00235D82" w:rsidP="00A66E4D">
      <w:pPr>
        <w:snapToGrid w:val="0"/>
        <w:spacing w:before="120" w:after="120" w:line="340" w:lineRule="exact"/>
        <w:ind w:firstLine="720"/>
        <w:rPr>
          <w:rFonts w:ascii="Times New Roman" w:hAnsi="Times New Roman" w:cs="Times New Roman"/>
          <w:sz w:val="28"/>
          <w:szCs w:val="28"/>
          <w:lang w:val="vi-VN"/>
        </w:rPr>
      </w:pPr>
      <w:r w:rsidRPr="00C53CCB">
        <w:rPr>
          <w:rFonts w:ascii="Times New Roman" w:hAnsi="Times New Roman" w:cs="Times New Roman"/>
          <w:sz w:val="28"/>
          <w:szCs w:val="28"/>
          <w:lang w:val="vi-VN"/>
        </w:rPr>
        <w:lastRenderedPageBreak/>
        <w:t>6. Sửa đổi</w:t>
      </w:r>
      <w:r w:rsidR="004110A5" w:rsidRPr="00C53CCB">
        <w:rPr>
          <w:rFonts w:ascii="Times New Roman" w:hAnsi="Times New Roman" w:cs="Times New Roman"/>
          <w:sz w:val="28"/>
          <w:szCs w:val="28"/>
          <w:lang w:val="vi-VN"/>
        </w:rPr>
        <w:t xml:space="preserve">, bổ sung </w:t>
      </w:r>
      <w:r w:rsidRPr="00C53CCB">
        <w:rPr>
          <w:rFonts w:ascii="Times New Roman" w:hAnsi="Times New Roman" w:cs="Times New Roman"/>
          <w:sz w:val="28"/>
          <w:szCs w:val="28"/>
          <w:lang w:val="vi-VN"/>
        </w:rPr>
        <w:t>Điều 19 như sau:</w:t>
      </w:r>
    </w:p>
    <w:p w14:paraId="51B50F8D" w14:textId="091E285F" w:rsidR="00235D82" w:rsidRPr="00C53CCB" w:rsidRDefault="00235D82" w:rsidP="00A66E4D">
      <w:pPr>
        <w:snapToGrid w:val="0"/>
        <w:spacing w:before="120" w:after="120" w:line="340" w:lineRule="exact"/>
        <w:ind w:firstLine="720"/>
        <w:rPr>
          <w:rFonts w:ascii="Times New Roman" w:hAnsi="Times New Roman" w:cs="Times New Roman"/>
          <w:sz w:val="28"/>
          <w:szCs w:val="28"/>
          <w:lang w:val="vi-VN"/>
        </w:rPr>
      </w:pPr>
      <w:r w:rsidRPr="00C53CCB">
        <w:rPr>
          <w:rFonts w:ascii="Times New Roman" w:hAnsi="Times New Roman" w:cs="Times New Roman"/>
          <w:sz w:val="28"/>
          <w:szCs w:val="28"/>
          <w:lang w:val="vi-VN"/>
        </w:rPr>
        <w:t>a) Sửa đổi điểm b khoản 4 như sau:</w:t>
      </w:r>
    </w:p>
    <w:p w14:paraId="4D262E76" w14:textId="249B0FA0" w:rsidR="00235D82" w:rsidRPr="00C53CCB" w:rsidRDefault="00235D82"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“b) Phương án chữa cháy của cơ sở đã được người có trách nhiệm tổ chức xây dựng phương án ký tên, đóng dấu (nếu có).”.</w:t>
      </w:r>
    </w:p>
    <w:p w14:paraId="31949BF8" w14:textId="38206CD2" w:rsidR="00235D82" w:rsidRPr="00C53CCB" w:rsidRDefault="00235D82" w:rsidP="00A66E4D">
      <w:pPr>
        <w:snapToGrid w:val="0"/>
        <w:spacing w:before="120" w:after="120" w:line="340" w:lineRule="exact"/>
        <w:ind w:firstLine="720"/>
        <w:rPr>
          <w:rFonts w:ascii="Times New Roman" w:hAnsi="Times New Roman" w:cs="Times New Roman"/>
          <w:sz w:val="28"/>
          <w:szCs w:val="28"/>
          <w:lang w:val="vi-VN"/>
        </w:rPr>
      </w:pPr>
      <w:r w:rsidRPr="00C53CCB">
        <w:rPr>
          <w:rFonts w:ascii="Times New Roman" w:hAnsi="Times New Roman" w:cs="Times New Roman"/>
          <w:sz w:val="28"/>
          <w:szCs w:val="28"/>
          <w:lang w:val="vi-VN"/>
        </w:rPr>
        <w:t>b) Sửa đổi điểm a, b khoản 6 như sau:</w:t>
      </w:r>
    </w:p>
    <w:p w14:paraId="7D9F2757" w14:textId="2837461B" w:rsidR="00235D82" w:rsidRPr="00C53CCB" w:rsidRDefault="00235D82"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“6. Cán bộ tiếp nhận hồ sơ có trách nhiệm kiểm tra thành phần, tính hợp lệ của hồ sơ và thực hiện theo các quy định sau:</w:t>
      </w:r>
    </w:p>
    <w:p w14:paraId="5DB52299" w14:textId="1F5A93CC" w:rsidR="00235D82" w:rsidRPr="00C53CCB" w:rsidRDefault="00235D82"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a) Trường hợp hồ sơ đầy đủ thành phần và hợp lệ theo quy định tại khoản 4 Điều này thì tiếp nhận và ghi thông tin vào Phiếu tiếp nhận giải quyết thủ tục hành chính về phòng cháy và chữa cháy (Mẫu số PC03); hoặc gửi thông báo qua thư điện tử, tin nhắn điện thoại về việc tiếp nhận</w:t>
      </w:r>
      <w:r w:rsidR="00521582" w:rsidRPr="00C53CCB">
        <w:rPr>
          <w:rFonts w:ascii="Times New Roman" w:hAnsi="Times New Roman" w:cs="Times New Roman"/>
          <w:sz w:val="28"/>
          <w:szCs w:val="28"/>
          <w:lang w:val="vi-VN"/>
        </w:rPr>
        <w:t xml:space="preserve"> đến cơ quan, tổ chức, cá nhân đã nộp hồ sơ;</w:t>
      </w:r>
    </w:p>
    <w:p w14:paraId="41102CFF" w14:textId="14FC38FA" w:rsidR="00235D82" w:rsidRPr="00C53CCB" w:rsidRDefault="00235D82"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b) Trường hợp hồ sơ chưa đầy đủ thành phần hoặc chưa hợp lệ theo quy định tại khoản 4 Điều này thì hướng dẫn hoàn thiện hồ sơ theo quy định và ghi thông tin vào Phiếu hướng dẫn bổ sung hồ sơ đề nghị giải quyết thủ tục hành chính về phòng cháy và chữa cháy (Mẫu số PC04); hoặc gửi thông báo qua thư điện tử, tin nhắn điện thoại về việc hướng dẫn bổ sung hồ sơ đến cơ quan, tổ chức, cá nhân đã nộp hồ sơ.”.</w:t>
      </w:r>
    </w:p>
    <w:p w14:paraId="0CAB62AE" w14:textId="4A99801D" w:rsidR="008B2FA6" w:rsidRPr="00C53CCB" w:rsidRDefault="00235D82"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7</w:t>
      </w:r>
      <w:r w:rsidR="008B2FA6" w:rsidRPr="00C53CCB">
        <w:rPr>
          <w:rFonts w:ascii="Times New Roman" w:hAnsi="Times New Roman" w:cs="Times New Roman"/>
          <w:sz w:val="28"/>
          <w:szCs w:val="28"/>
          <w:lang w:val="vi-VN"/>
        </w:rPr>
        <w:t>. Sửa đổi</w:t>
      </w:r>
      <w:r w:rsidR="005F0CB6" w:rsidRPr="00C53CCB">
        <w:rPr>
          <w:rFonts w:ascii="Times New Roman" w:hAnsi="Times New Roman" w:cs="Times New Roman"/>
          <w:sz w:val="28"/>
          <w:szCs w:val="28"/>
          <w:lang w:val="vi-VN"/>
        </w:rPr>
        <w:t xml:space="preserve">, bổ sung </w:t>
      </w:r>
      <w:r w:rsidR="008B2FA6" w:rsidRPr="00C53CCB">
        <w:rPr>
          <w:rFonts w:ascii="Times New Roman" w:hAnsi="Times New Roman" w:cs="Times New Roman"/>
          <w:sz w:val="28"/>
          <w:szCs w:val="28"/>
          <w:lang w:val="vi-VN"/>
        </w:rPr>
        <w:t>Điều 33 như sau:</w:t>
      </w:r>
    </w:p>
    <w:p w14:paraId="5E1AB12A" w14:textId="38D84654" w:rsidR="00235D82" w:rsidRPr="00C53CCB" w:rsidRDefault="00235D82" w:rsidP="00A66E4D">
      <w:pPr>
        <w:snapToGrid w:val="0"/>
        <w:spacing w:before="120" w:after="120" w:line="340" w:lineRule="exact"/>
        <w:ind w:firstLine="720"/>
        <w:rPr>
          <w:rFonts w:ascii="Times New Roman" w:hAnsi="Times New Roman" w:cs="Times New Roman"/>
          <w:sz w:val="28"/>
          <w:szCs w:val="28"/>
          <w:lang w:val="vi-VN"/>
        </w:rPr>
      </w:pPr>
      <w:bookmarkStart w:id="5" w:name="bookmark419"/>
      <w:r w:rsidRPr="00C53CCB">
        <w:rPr>
          <w:rFonts w:ascii="Times New Roman" w:hAnsi="Times New Roman" w:cs="Times New Roman"/>
          <w:sz w:val="28"/>
          <w:szCs w:val="28"/>
          <w:lang w:val="vi-VN"/>
        </w:rPr>
        <w:t>a)</w:t>
      </w:r>
      <w:r w:rsidRPr="00C53CCB">
        <w:rPr>
          <w:rStyle w:val="Vnbnnidung"/>
          <w:sz w:val="28"/>
          <w:szCs w:val="28"/>
          <w:lang w:val="vi-VN" w:eastAsia="vi-VN"/>
        </w:rPr>
        <w:t xml:space="preserve"> </w:t>
      </w:r>
      <w:r w:rsidRPr="00C53CCB">
        <w:rPr>
          <w:rFonts w:ascii="Times New Roman" w:hAnsi="Times New Roman" w:cs="Times New Roman"/>
          <w:sz w:val="28"/>
          <w:szCs w:val="28"/>
          <w:lang w:val="vi-VN"/>
        </w:rPr>
        <w:t>Sửa đổi điểm b khoản 4 như sau:</w:t>
      </w:r>
    </w:p>
    <w:p w14:paraId="29906D6D" w14:textId="509A7207" w:rsidR="00235D82" w:rsidRPr="00C53CCB" w:rsidRDefault="00235D82" w:rsidP="00A66E4D">
      <w:pPr>
        <w:pStyle w:val="Vnbnnidung0"/>
        <w:tabs>
          <w:tab w:val="left" w:pos="2217"/>
        </w:tabs>
        <w:snapToGrid w:val="0"/>
        <w:spacing w:before="120" w:after="120" w:line="340" w:lineRule="exact"/>
        <w:ind w:firstLine="720"/>
        <w:jc w:val="both"/>
        <w:rPr>
          <w:sz w:val="28"/>
          <w:szCs w:val="28"/>
          <w:lang w:val="vi-VN"/>
        </w:rPr>
      </w:pPr>
      <w:r w:rsidRPr="00C53CCB">
        <w:rPr>
          <w:rStyle w:val="Vnbnnidung"/>
          <w:sz w:val="28"/>
          <w:szCs w:val="28"/>
          <w:lang w:val="vi-VN" w:eastAsia="vi-VN"/>
        </w:rPr>
        <w:t>“</w:t>
      </w:r>
      <w:r w:rsidRPr="00C53CCB">
        <w:rPr>
          <w:sz w:val="28"/>
          <w:szCs w:val="28"/>
          <w:lang w:val="vi-VN"/>
        </w:rPr>
        <w:t>b) Cơ quan, tổ chức, cơ sở hoặc cá nhân có nhu cầu được huấn luyện, bồi dưỡng nghiệp vụ phòng cháy và chữa cháy thì đề nghị cơ sở huấn luyện, hướng dẫn về nghiệp vụ phòng cháy và chữa cháy đã được xác nhận đủ điều kiện kinh doanh dịch vụ phòng cháy và chữa cháy tổ chức huấn luyện. Kinh phí tổ chức huấn luyện do cơ quan, tổ chức, cơ sở hoặc cá nhân tham gia huấn luyện chịu trách nhiệm.”.</w:t>
      </w:r>
    </w:p>
    <w:p w14:paraId="210F0E11" w14:textId="4BAD368A" w:rsidR="00235D82" w:rsidRPr="00C53CCB" w:rsidRDefault="00235D82" w:rsidP="00A66E4D">
      <w:pPr>
        <w:snapToGrid w:val="0"/>
        <w:spacing w:before="120" w:after="120" w:line="340" w:lineRule="exact"/>
        <w:ind w:firstLine="720"/>
        <w:rPr>
          <w:rFonts w:ascii="Times New Roman" w:hAnsi="Times New Roman" w:cs="Times New Roman"/>
          <w:sz w:val="28"/>
          <w:szCs w:val="28"/>
          <w:lang w:val="vi-VN"/>
        </w:rPr>
      </w:pPr>
      <w:r w:rsidRPr="00C53CCB">
        <w:rPr>
          <w:rFonts w:ascii="Times New Roman" w:hAnsi="Times New Roman" w:cs="Times New Roman"/>
          <w:sz w:val="28"/>
          <w:szCs w:val="28"/>
          <w:lang w:val="vi-VN"/>
        </w:rPr>
        <w:t>b) Sửa đổi khoản 5 như sau:</w:t>
      </w:r>
    </w:p>
    <w:p w14:paraId="4DC3CDD5" w14:textId="72771C76" w:rsidR="00235D82" w:rsidRPr="00C53CCB" w:rsidRDefault="00235D82" w:rsidP="00A66E4D">
      <w:pPr>
        <w:pStyle w:val="Vnbnnidung0"/>
        <w:tabs>
          <w:tab w:val="left" w:pos="2217"/>
        </w:tabs>
        <w:snapToGrid w:val="0"/>
        <w:spacing w:before="120" w:after="120" w:line="340" w:lineRule="exact"/>
        <w:ind w:firstLine="720"/>
        <w:jc w:val="both"/>
        <w:rPr>
          <w:rStyle w:val="Vnbnnidung"/>
          <w:sz w:val="28"/>
          <w:szCs w:val="28"/>
          <w:lang w:val="vi-VN" w:eastAsia="vi-VN"/>
        </w:rPr>
      </w:pPr>
      <w:r w:rsidRPr="00C53CCB">
        <w:rPr>
          <w:rStyle w:val="Vnbnnidung"/>
          <w:sz w:val="28"/>
          <w:szCs w:val="28"/>
          <w:lang w:val="vi-VN" w:eastAsia="vi-VN"/>
        </w:rPr>
        <w:t>“</w:t>
      </w:r>
      <w:r w:rsidR="008154C5" w:rsidRPr="00C53CCB">
        <w:rPr>
          <w:rStyle w:val="Vnbnnidung"/>
          <w:sz w:val="28"/>
          <w:szCs w:val="28"/>
          <w:lang w:val="vi-VN" w:eastAsia="vi-VN"/>
        </w:rPr>
        <w:t xml:space="preserve">5. </w:t>
      </w:r>
      <w:r w:rsidR="00906A19" w:rsidRPr="00C53CCB">
        <w:rPr>
          <w:sz w:val="28"/>
          <w:szCs w:val="28"/>
          <w:lang w:val="vi-VN"/>
        </w:rPr>
        <w:t xml:space="preserve">Hồ sơ đề nghị cấp Chứng nhận huấn luyện nghiệp vụ phòng cháy, chữa cháy: </w:t>
      </w:r>
      <w:r w:rsidRPr="00C53CCB">
        <w:rPr>
          <w:rStyle w:val="Vnbnnidung"/>
          <w:sz w:val="28"/>
          <w:szCs w:val="28"/>
          <w:lang w:val="vi-VN" w:eastAsia="vi-VN"/>
        </w:rPr>
        <w:t>Văn bản đề nghị kiểm tra, cấp chứng nhận huấn luyện (Mẫu số PC21); kế hoạch, chương trình, nội dung huấn luyện; danh sách trích ngang lý lịch của người đã được huấn luyện;”</w:t>
      </w:r>
      <w:r w:rsidR="00906A19" w:rsidRPr="00C53CCB">
        <w:rPr>
          <w:rStyle w:val="Vnbnnidung"/>
          <w:sz w:val="28"/>
          <w:szCs w:val="28"/>
          <w:lang w:val="vi-VN" w:eastAsia="vi-VN"/>
        </w:rPr>
        <w:t>.</w:t>
      </w:r>
    </w:p>
    <w:p w14:paraId="2C17DA0D" w14:textId="4288F8B4" w:rsidR="00235D82" w:rsidRPr="00C53CCB" w:rsidRDefault="00235D82" w:rsidP="00A66E4D">
      <w:pPr>
        <w:snapToGrid w:val="0"/>
        <w:spacing w:before="120" w:after="120" w:line="340" w:lineRule="exact"/>
        <w:ind w:firstLine="720"/>
        <w:rPr>
          <w:rFonts w:ascii="Times New Roman" w:hAnsi="Times New Roman" w:cs="Times New Roman"/>
          <w:sz w:val="28"/>
          <w:szCs w:val="28"/>
          <w:lang w:val="vi-VN"/>
        </w:rPr>
      </w:pPr>
      <w:r w:rsidRPr="00C53CCB">
        <w:rPr>
          <w:rFonts w:ascii="Times New Roman" w:hAnsi="Times New Roman" w:cs="Times New Roman"/>
          <w:sz w:val="28"/>
          <w:szCs w:val="28"/>
          <w:lang w:val="vi-VN"/>
        </w:rPr>
        <w:t>c)</w:t>
      </w:r>
      <w:r w:rsidRPr="00C53CCB">
        <w:rPr>
          <w:rStyle w:val="Vnbnnidung"/>
          <w:sz w:val="28"/>
          <w:szCs w:val="28"/>
          <w:lang w:val="vi-VN" w:eastAsia="vi-VN"/>
        </w:rPr>
        <w:t xml:space="preserve"> </w:t>
      </w:r>
      <w:r w:rsidRPr="00C53CCB">
        <w:rPr>
          <w:rFonts w:ascii="Times New Roman" w:hAnsi="Times New Roman" w:cs="Times New Roman"/>
          <w:sz w:val="28"/>
          <w:szCs w:val="28"/>
          <w:lang w:val="vi-VN"/>
        </w:rPr>
        <w:t>Sửa đổi khoản 9 như sau:</w:t>
      </w:r>
    </w:p>
    <w:p w14:paraId="1FBB3070" w14:textId="30ABA6C8" w:rsidR="00235D82" w:rsidRPr="00C53CCB" w:rsidRDefault="00235D82" w:rsidP="00A66E4D">
      <w:pPr>
        <w:pStyle w:val="Vnbnnidung0"/>
        <w:tabs>
          <w:tab w:val="left" w:pos="2217"/>
        </w:tabs>
        <w:snapToGrid w:val="0"/>
        <w:spacing w:before="120" w:after="120" w:line="340" w:lineRule="exact"/>
        <w:ind w:firstLine="720"/>
        <w:jc w:val="both"/>
        <w:rPr>
          <w:rStyle w:val="Vnbnnidung"/>
          <w:sz w:val="28"/>
          <w:szCs w:val="28"/>
          <w:lang w:val="vi-VN" w:eastAsia="vi-VN"/>
        </w:rPr>
      </w:pPr>
      <w:r w:rsidRPr="00C53CCB">
        <w:rPr>
          <w:rStyle w:val="Vnbnnidung"/>
          <w:sz w:val="28"/>
          <w:szCs w:val="28"/>
          <w:lang w:val="vi-VN" w:eastAsia="vi-VN"/>
        </w:rPr>
        <w:t>“9. Cán bộ tiếp nhận hồ sơ có trách nhiệm kiểm tra thành phần, tính hợp lệ của hồ sơ và thực hiện theo các quy định sau:</w:t>
      </w:r>
    </w:p>
    <w:p w14:paraId="6B3DE917" w14:textId="629D9341" w:rsidR="00235D82" w:rsidRPr="00C53CCB" w:rsidRDefault="00235D82" w:rsidP="00A66E4D">
      <w:pPr>
        <w:pStyle w:val="Vnbnnidung0"/>
        <w:tabs>
          <w:tab w:val="left" w:pos="2217"/>
        </w:tabs>
        <w:snapToGrid w:val="0"/>
        <w:spacing w:before="120" w:after="120" w:line="340" w:lineRule="exact"/>
        <w:ind w:firstLine="720"/>
        <w:jc w:val="both"/>
        <w:rPr>
          <w:rStyle w:val="Vnbnnidung"/>
          <w:sz w:val="28"/>
          <w:szCs w:val="28"/>
          <w:lang w:val="vi-VN" w:eastAsia="vi-VN"/>
        </w:rPr>
      </w:pPr>
      <w:r w:rsidRPr="00C53CCB">
        <w:rPr>
          <w:rStyle w:val="Vnbnnidung"/>
          <w:sz w:val="28"/>
          <w:szCs w:val="28"/>
          <w:lang w:val="vi-VN" w:eastAsia="vi-VN"/>
        </w:rPr>
        <w:t xml:space="preserve">a) Trường hợp hồ sơ đầy đủ thành phần và hợp lệ theo quy định thì tiếp nhận và ghi thông tin vào Phiếu tiếp nhận giải quyết thủ tục hành chính về phòng cháy và chữa cháy (Mẫu số PC03); hoặc gửi thông báo qua thư điện tử, tin nhắn </w:t>
      </w:r>
      <w:r w:rsidRPr="00C53CCB">
        <w:rPr>
          <w:rStyle w:val="Vnbnnidung"/>
          <w:sz w:val="28"/>
          <w:szCs w:val="28"/>
          <w:lang w:val="vi-VN" w:eastAsia="vi-VN"/>
        </w:rPr>
        <w:lastRenderedPageBreak/>
        <w:t>điện thoại về việc tiếp nhận</w:t>
      </w:r>
      <w:r w:rsidR="00521582" w:rsidRPr="00C53CCB">
        <w:rPr>
          <w:rStyle w:val="Vnbnnidung"/>
          <w:sz w:val="28"/>
          <w:szCs w:val="28"/>
          <w:lang w:val="vi-VN" w:eastAsia="vi-VN"/>
        </w:rPr>
        <w:t xml:space="preserve"> đến cơ quan, tổ chức, cá nhân đã nộp hồ sơ;</w:t>
      </w:r>
    </w:p>
    <w:p w14:paraId="5E2BD265" w14:textId="7CE59AF6" w:rsidR="00235D82" w:rsidRPr="00C53CCB" w:rsidRDefault="00235D82" w:rsidP="00A66E4D">
      <w:pPr>
        <w:pStyle w:val="Vnbnnidung0"/>
        <w:tabs>
          <w:tab w:val="left" w:pos="2217"/>
        </w:tabs>
        <w:snapToGrid w:val="0"/>
        <w:spacing w:before="120" w:after="120" w:line="340" w:lineRule="exact"/>
        <w:ind w:firstLine="720"/>
        <w:jc w:val="both"/>
        <w:rPr>
          <w:rStyle w:val="Vnbnnidung"/>
          <w:sz w:val="28"/>
          <w:szCs w:val="28"/>
          <w:lang w:val="vi-VN" w:eastAsia="vi-VN"/>
        </w:rPr>
      </w:pPr>
      <w:r w:rsidRPr="00C53CCB">
        <w:rPr>
          <w:rStyle w:val="Vnbnnidung"/>
          <w:sz w:val="28"/>
          <w:szCs w:val="28"/>
          <w:lang w:val="vi-VN" w:eastAsia="vi-VN"/>
        </w:rPr>
        <w:t>b) Trường hợp hồ sơ chưa đầy đủ thành phần hoặc chưa hợp lệ theo quy định thì hướng dẫn hoàn thiện hồ sơ theo quy định và ghi thông tin vào Phiếu hướng dẫn bổ sung hồ sơ đề nghị giải quyết thủ tục hành chính về phòng cháy và chữa cháy (Mẫu số PC04); hoặc gửi thông báo qua thư điện tử, tin nhắn điện thoại về việc hướng dẫn bổ sung hồ sơ đến cơ quan, tổ chức, cá nhân đã nộp hồ sơ.”.</w:t>
      </w:r>
    </w:p>
    <w:p w14:paraId="3A0ECC30" w14:textId="3E4EAC1C" w:rsidR="00235D82" w:rsidRPr="00C53CCB" w:rsidRDefault="00235D82" w:rsidP="00A66E4D">
      <w:pPr>
        <w:snapToGrid w:val="0"/>
        <w:spacing w:before="120" w:after="120" w:line="340" w:lineRule="exact"/>
        <w:ind w:firstLine="720"/>
        <w:rPr>
          <w:rFonts w:ascii="Times New Roman" w:hAnsi="Times New Roman" w:cs="Times New Roman"/>
          <w:sz w:val="28"/>
          <w:szCs w:val="28"/>
          <w:lang w:val="vi-VN"/>
        </w:rPr>
      </w:pPr>
      <w:r w:rsidRPr="00C53CCB">
        <w:rPr>
          <w:rFonts w:ascii="Times New Roman" w:hAnsi="Times New Roman" w:cs="Times New Roman"/>
          <w:sz w:val="28"/>
          <w:szCs w:val="28"/>
          <w:lang w:val="vi-VN"/>
        </w:rPr>
        <w:t>d)</w:t>
      </w:r>
      <w:r w:rsidRPr="00C53CCB">
        <w:rPr>
          <w:rStyle w:val="Vnbnnidung"/>
          <w:sz w:val="36"/>
          <w:szCs w:val="36"/>
          <w:lang w:val="vi-VN" w:eastAsia="vi-VN"/>
        </w:rPr>
        <w:t xml:space="preserve"> </w:t>
      </w:r>
      <w:r w:rsidRPr="00C53CCB">
        <w:rPr>
          <w:rFonts w:ascii="Times New Roman" w:hAnsi="Times New Roman" w:cs="Times New Roman"/>
          <w:sz w:val="28"/>
          <w:szCs w:val="28"/>
          <w:lang w:val="vi-VN"/>
        </w:rPr>
        <w:t>Sửa đổi khoản 12 như sau:</w:t>
      </w:r>
    </w:p>
    <w:p w14:paraId="67E82416" w14:textId="3973DF09" w:rsidR="00FD2EFF" w:rsidRPr="00C53CCB" w:rsidRDefault="00FD2EFF" w:rsidP="00A66E4D">
      <w:pPr>
        <w:pStyle w:val="Vnbnnidung0"/>
        <w:tabs>
          <w:tab w:val="left" w:pos="2217"/>
        </w:tabs>
        <w:snapToGrid w:val="0"/>
        <w:spacing w:before="120" w:after="120" w:line="340" w:lineRule="exact"/>
        <w:ind w:firstLine="720"/>
        <w:jc w:val="both"/>
        <w:rPr>
          <w:sz w:val="28"/>
          <w:szCs w:val="28"/>
          <w:lang w:val="vi-VN"/>
        </w:rPr>
      </w:pPr>
      <w:r w:rsidRPr="00C53CCB">
        <w:rPr>
          <w:rStyle w:val="Vnbnnidung"/>
          <w:sz w:val="28"/>
          <w:szCs w:val="28"/>
          <w:lang w:val="vi-VN" w:eastAsia="vi-VN"/>
        </w:rPr>
        <w:t>“1</w:t>
      </w:r>
      <w:bookmarkEnd w:id="5"/>
      <w:r w:rsidRPr="00C53CCB">
        <w:rPr>
          <w:rStyle w:val="Vnbnnidung"/>
          <w:sz w:val="28"/>
          <w:szCs w:val="28"/>
          <w:lang w:val="vi-VN" w:eastAsia="vi-VN"/>
        </w:rPr>
        <w:t>2. Thời hạn giải quyết các thủ tục về kiểm tra, cấp, cấp đổi, cấp lại Chứng nhận huấn luyện nghiệp vụ phòng cháy, chữa cháy:</w:t>
      </w:r>
    </w:p>
    <w:p w14:paraId="2113E135" w14:textId="5171905A" w:rsidR="009D5401" w:rsidRPr="00C53CCB" w:rsidRDefault="00FD2EFF" w:rsidP="00A66E4D">
      <w:pPr>
        <w:pStyle w:val="Vnbnnidung0"/>
        <w:tabs>
          <w:tab w:val="left" w:pos="2126"/>
        </w:tabs>
        <w:snapToGrid w:val="0"/>
        <w:spacing w:before="120" w:after="120" w:line="340" w:lineRule="exact"/>
        <w:ind w:firstLine="720"/>
        <w:jc w:val="both"/>
        <w:rPr>
          <w:sz w:val="28"/>
          <w:szCs w:val="28"/>
          <w:lang w:val="vi-VN"/>
        </w:rPr>
      </w:pPr>
      <w:bookmarkStart w:id="6" w:name="bookmark420"/>
      <w:r w:rsidRPr="00C53CCB">
        <w:rPr>
          <w:sz w:val="28"/>
          <w:szCs w:val="28"/>
          <w:lang w:val="vi-VN"/>
        </w:rPr>
        <w:t>a</w:t>
      </w:r>
      <w:bookmarkEnd w:id="6"/>
      <w:r w:rsidRPr="00C53CCB">
        <w:rPr>
          <w:sz w:val="28"/>
          <w:szCs w:val="28"/>
          <w:lang w:val="vi-VN"/>
        </w:rPr>
        <w:t xml:space="preserve">) </w:t>
      </w:r>
      <w:bookmarkStart w:id="7" w:name="_Hlk131079582"/>
      <w:r w:rsidRPr="00C53CCB">
        <w:rPr>
          <w:sz w:val="28"/>
          <w:szCs w:val="28"/>
          <w:lang w:val="vi-VN"/>
        </w:rPr>
        <w:t>Trong</w:t>
      </w:r>
      <w:bookmarkEnd w:id="7"/>
      <w:r w:rsidRPr="00C53CCB">
        <w:rPr>
          <w:sz w:val="28"/>
          <w:szCs w:val="28"/>
          <w:lang w:val="vi-VN"/>
        </w:rPr>
        <w:t xml:space="preserve"> thời hạn </w:t>
      </w:r>
      <w:r w:rsidR="009D5401" w:rsidRPr="00C53CCB">
        <w:rPr>
          <w:sz w:val="28"/>
          <w:szCs w:val="28"/>
          <w:lang w:val="vi-VN"/>
        </w:rPr>
        <w:t>10</w:t>
      </w:r>
      <w:r w:rsidRPr="00C53CCB">
        <w:rPr>
          <w:sz w:val="28"/>
          <w:szCs w:val="28"/>
          <w:lang w:val="vi-VN"/>
        </w:rPr>
        <w:t xml:space="preserve"> ngày làm việc, kể từ ngày nhận đủ hồ sơ hợp lệ, cơ quan Công an có trách nhiệm tổ chức kiểm tra, đánh giá kết quả</w:t>
      </w:r>
      <w:r w:rsidR="009D5401" w:rsidRPr="00C53CCB">
        <w:rPr>
          <w:sz w:val="28"/>
          <w:szCs w:val="28"/>
          <w:lang w:val="vi-VN"/>
        </w:rPr>
        <w:t xml:space="preserve"> và cấp Chứng nhận huấn luyện nghiệp vụ phòng cháy, chữa cháy (Mẫu số 02 ban hành kèm theo Nghị định số 83/2017/NĐ-CP ngày 18 tháng 7 năm 2017 của Chính phủ quy định về công tác cứu nạn, cứu hộ của lực lượng phòng cháy và chữa cháy) cho các cá nhân hoàn thành chương trình huấn luyện nghiệp vụ. Trường hợp không cấp Chứng nhận phải có văn bản trả lời, nêu rõ lý do;</w:t>
      </w:r>
    </w:p>
    <w:p w14:paraId="3EB856AD" w14:textId="17AB6A88" w:rsidR="00FD2EFF" w:rsidRPr="00C53CCB" w:rsidRDefault="009D5401"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b</w:t>
      </w:r>
      <w:r w:rsidR="00FD2EFF" w:rsidRPr="00C53CCB">
        <w:rPr>
          <w:rFonts w:ascii="Times New Roman" w:hAnsi="Times New Roman" w:cs="Times New Roman"/>
          <w:sz w:val="28"/>
          <w:szCs w:val="28"/>
          <w:lang w:val="vi-VN"/>
        </w:rPr>
        <w:t>) Thời hạn cấp đổi, cấp lại Chứng nhận huấn luyện nghiệp vụ phòng cháy, chữa cháy là 05 ngày làm việc, kể từ ngày nhận đủ hồ sơ hợp lệ. Trường hợp không cấp đổi, cấp lại Chứng nhận phải có văn bản trả lời, nêu rõ lý do.”.</w:t>
      </w:r>
    </w:p>
    <w:p w14:paraId="5C45386E" w14:textId="5872ADC0" w:rsidR="0018793E" w:rsidRPr="00C53CCB" w:rsidRDefault="003345D8" w:rsidP="00A66E4D">
      <w:pPr>
        <w:pStyle w:val="NormalWeb"/>
        <w:snapToGrid w:val="0"/>
        <w:spacing w:before="120" w:beforeAutospacing="0" w:after="120" w:afterAutospacing="0" w:line="340" w:lineRule="exact"/>
        <w:ind w:firstLine="720"/>
        <w:jc w:val="both"/>
        <w:rPr>
          <w:rFonts w:eastAsiaTheme="minorEastAsia"/>
          <w:sz w:val="28"/>
          <w:szCs w:val="28"/>
          <w:lang w:val="vi-VN" w:eastAsia="zh-CN"/>
        </w:rPr>
      </w:pPr>
      <w:r w:rsidRPr="00C53CCB">
        <w:rPr>
          <w:rFonts w:eastAsiaTheme="minorEastAsia"/>
          <w:sz w:val="28"/>
          <w:szCs w:val="28"/>
          <w:lang w:val="vi-VN" w:eastAsia="zh-CN"/>
        </w:rPr>
        <w:t>8</w:t>
      </w:r>
      <w:r w:rsidR="0018793E" w:rsidRPr="00C53CCB">
        <w:rPr>
          <w:rFonts w:eastAsiaTheme="minorEastAsia"/>
          <w:sz w:val="28"/>
          <w:szCs w:val="28"/>
          <w:lang w:val="vi-VN" w:eastAsia="zh-CN"/>
        </w:rPr>
        <w:t>. Sửa đổi, bổ sung Điều 38 như sau:</w:t>
      </w:r>
    </w:p>
    <w:p w14:paraId="269BEE71" w14:textId="03C7D3D3" w:rsidR="0018793E" w:rsidRPr="00C53CCB" w:rsidRDefault="0018793E" w:rsidP="00A66E4D">
      <w:pPr>
        <w:pStyle w:val="NormalWeb"/>
        <w:snapToGrid w:val="0"/>
        <w:spacing w:before="120" w:beforeAutospacing="0" w:after="120" w:afterAutospacing="0" w:line="340" w:lineRule="exact"/>
        <w:ind w:firstLine="720"/>
        <w:jc w:val="both"/>
        <w:rPr>
          <w:rFonts w:eastAsiaTheme="minorEastAsia"/>
          <w:sz w:val="28"/>
          <w:szCs w:val="28"/>
          <w:lang w:eastAsia="zh-CN"/>
        </w:rPr>
      </w:pPr>
      <w:r w:rsidRPr="00C53CCB">
        <w:rPr>
          <w:rFonts w:eastAsiaTheme="minorEastAsia"/>
          <w:sz w:val="28"/>
          <w:szCs w:val="28"/>
          <w:lang w:eastAsia="zh-CN"/>
        </w:rPr>
        <w:t xml:space="preserve">a) </w:t>
      </w:r>
      <w:proofErr w:type="spellStart"/>
      <w:r w:rsidRPr="00C53CCB">
        <w:rPr>
          <w:rFonts w:eastAsiaTheme="minorEastAsia"/>
          <w:sz w:val="28"/>
          <w:szCs w:val="28"/>
          <w:lang w:eastAsia="zh-CN"/>
        </w:rPr>
        <w:t>Sửa</w:t>
      </w:r>
      <w:proofErr w:type="spellEnd"/>
      <w:r w:rsidRPr="00C53CCB">
        <w:rPr>
          <w:rFonts w:eastAsiaTheme="minorEastAsia"/>
          <w:sz w:val="28"/>
          <w:szCs w:val="28"/>
          <w:lang w:eastAsia="zh-CN"/>
        </w:rPr>
        <w:t xml:space="preserve"> </w:t>
      </w:r>
      <w:proofErr w:type="spellStart"/>
      <w:r w:rsidRPr="00C53CCB">
        <w:rPr>
          <w:rFonts w:eastAsiaTheme="minorEastAsia"/>
          <w:sz w:val="28"/>
          <w:szCs w:val="28"/>
          <w:lang w:eastAsia="zh-CN"/>
        </w:rPr>
        <w:t>đổi</w:t>
      </w:r>
      <w:proofErr w:type="spellEnd"/>
      <w:r w:rsidRPr="00C53CCB">
        <w:rPr>
          <w:rFonts w:eastAsiaTheme="minorEastAsia"/>
          <w:sz w:val="28"/>
          <w:szCs w:val="28"/>
          <w:lang w:eastAsia="zh-CN"/>
        </w:rPr>
        <w:t xml:space="preserve">, </w:t>
      </w:r>
      <w:proofErr w:type="spellStart"/>
      <w:r w:rsidRPr="00C53CCB">
        <w:rPr>
          <w:rFonts w:eastAsiaTheme="minorEastAsia"/>
          <w:sz w:val="28"/>
          <w:szCs w:val="28"/>
          <w:lang w:eastAsia="zh-CN"/>
        </w:rPr>
        <w:t>bổ</w:t>
      </w:r>
      <w:proofErr w:type="spellEnd"/>
      <w:r w:rsidRPr="00C53CCB">
        <w:rPr>
          <w:rFonts w:eastAsiaTheme="minorEastAsia"/>
          <w:sz w:val="28"/>
          <w:szCs w:val="28"/>
          <w:lang w:eastAsia="zh-CN"/>
        </w:rPr>
        <w:t xml:space="preserve"> sung </w:t>
      </w:r>
      <w:proofErr w:type="spellStart"/>
      <w:r w:rsidRPr="00C53CCB">
        <w:rPr>
          <w:rFonts w:eastAsiaTheme="minorEastAsia"/>
          <w:sz w:val="28"/>
          <w:szCs w:val="28"/>
          <w:lang w:eastAsia="zh-CN"/>
        </w:rPr>
        <w:t>khoản</w:t>
      </w:r>
      <w:proofErr w:type="spellEnd"/>
      <w:r w:rsidRPr="00C53CCB">
        <w:rPr>
          <w:rFonts w:eastAsiaTheme="minorEastAsia"/>
          <w:sz w:val="28"/>
          <w:szCs w:val="28"/>
          <w:lang w:eastAsia="zh-CN"/>
        </w:rPr>
        <w:t xml:space="preserve"> 5 </w:t>
      </w:r>
      <w:proofErr w:type="spellStart"/>
      <w:r w:rsidRPr="00C53CCB">
        <w:rPr>
          <w:rFonts w:eastAsiaTheme="minorEastAsia"/>
          <w:sz w:val="28"/>
          <w:szCs w:val="28"/>
          <w:lang w:eastAsia="zh-CN"/>
        </w:rPr>
        <w:t>như</w:t>
      </w:r>
      <w:proofErr w:type="spellEnd"/>
      <w:r w:rsidRPr="00C53CCB">
        <w:rPr>
          <w:rFonts w:eastAsiaTheme="minorEastAsia"/>
          <w:sz w:val="28"/>
          <w:szCs w:val="28"/>
          <w:lang w:eastAsia="zh-CN"/>
        </w:rPr>
        <w:t xml:space="preserve"> </w:t>
      </w:r>
      <w:proofErr w:type="spellStart"/>
      <w:r w:rsidRPr="00C53CCB">
        <w:rPr>
          <w:rFonts w:eastAsiaTheme="minorEastAsia"/>
          <w:sz w:val="28"/>
          <w:szCs w:val="28"/>
          <w:lang w:eastAsia="zh-CN"/>
        </w:rPr>
        <w:t>sau</w:t>
      </w:r>
      <w:proofErr w:type="spellEnd"/>
      <w:r w:rsidRPr="00C53CCB">
        <w:rPr>
          <w:rFonts w:eastAsiaTheme="minorEastAsia"/>
          <w:sz w:val="28"/>
          <w:szCs w:val="28"/>
          <w:lang w:eastAsia="zh-CN"/>
        </w:rPr>
        <w:t>:</w:t>
      </w:r>
    </w:p>
    <w:p w14:paraId="2415F1CA" w14:textId="63107CD3" w:rsidR="0018793E" w:rsidRPr="00C53CCB" w:rsidRDefault="0018793E" w:rsidP="00A66E4D">
      <w:pPr>
        <w:pStyle w:val="NormalWeb"/>
        <w:snapToGrid w:val="0"/>
        <w:spacing w:before="120" w:beforeAutospacing="0" w:after="120" w:afterAutospacing="0" w:line="340" w:lineRule="exact"/>
        <w:ind w:firstLine="720"/>
        <w:jc w:val="both"/>
        <w:rPr>
          <w:rFonts w:eastAsiaTheme="minorEastAsia"/>
          <w:sz w:val="28"/>
          <w:szCs w:val="28"/>
          <w:lang w:val="vi-VN" w:eastAsia="zh-CN"/>
        </w:rPr>
      </w:pPr>
      <w:r w:rsidRPr="00C53CCB">
        <w:rPr>
          <w:rFonts w:eastAsiaTheme="minorEastAsia"/>
          <w:sz w:val="28"/>
          <w:szCs w:val="28"/>
          <w:lang w:val="vi-VN" w:eastAsia="zh-CN"/>
        </w:rPr>
        <w:t>“5. Hồ sơ đề nghị cấp Giấy chứng nhận kiểm định phương tiện phòng cháy và chữa cháy:</w:t>
      </w:r>
    </w:p>
    <w:p w14:paraId="0DD0ADB6" w14:textId="7CB53C78" w:rsidR="0018793E" w:rsidRPr="00C53CCB" w:rsidRDefault="0018793E" w:rsidP="00A66E4D">
      <w:pPr>
        <w:pStyle w:val="Vnbnnidung0"/>
        <w:snapToGrid w:val="0"/>
        <w:spacing w:before="120" w:after="120" w:line="340" w:lineRule="exact"/>
        <w:ind w:firstLine="720"/>
        <w:jc w:val="both"/>
        <w:rPr>
          <w:sz w:val="28"/>
          <w:szCs w:val="28"/>
          <w:lang w:val="vi-VN"/>
        </w:rPr>
      </w:pPr>
      <w:r w:rsidRPr="00C53CCB">
        <w:rPr>
          <w:sz w:val="28"/>
          <w:szCs w:val="28"/>
          <w:lang w:val="vi-VN"/>
        </w:rPr>
        <w:t>Văn bản đề nghị cấp Giấy chứng nhận kiểm định phương tiện phòng cháy và chữa cháy (Mẫu số PC27); biên bản kiểm định phương tiện phòng cháy và chữa cháy của cơ sở kinh doanh dịch vụ tư vấn kiểm tra, kiểm định kỹ thuật về phòng cháy và chữa cháy; Giấy chứng nhận xuất xứ hoặc xuất xưởng của phương tiện; Giấy chứng nhận chất lượng của phương tiện (nếu có); tài liệu kỹ thuật của phương tiện đề nghị kiểm định;</w:t>
      </w:r>
    </w:p>
    <w:p w14:paraId="19A4EA0C" w14:textId="62700E32" w:rsidR="0018793E" w:rsidRPr="00C53CCB" w:rsidRDefault="0018793E" w:rsidP="00A66E4D">
      <w:pPr>
        <w:pStyle w:val="Vnbnnidung0"/>
        <w:snapToGrid w:val="0"/>
        <w:spacing w:before="120" w:after="120" w:line="340" w:lineRule="exact"/>
        <w:ind w:firstLine="0"/>
        <w:jc w:val="both"/>
        <w:rPr>
          <w:sz w:val="28"/>
          <w:szCs w:val="28"/>
          <w:lang w:val="vi-VN"/>
        </w:rPr>
      </w:pPr>
      <w:r w:rsidRPr="00C53CCB">
        <w:rPr>
          <w:sz w:val="28"/>
          <w:szCs w:val="28"/>
          <w:lang w:val="vi-VN"/>
        </w:rPr>
        <w:tab/>
        <w:t>Văn bản, giấy tờ có trong hồ sơ là bản chính hoặc bản sao có công chứng, chứng thực hoặc bản sao hoặc bản chụp kèm theo bản chính để cán bộ tiếp nhận hồ sơ đối chiếu. Nếu hồ sơ bằng tiếng nước ngoài thì phải có bản dịch ra tiếng Việt và cơ quan, tổ chức, cá nhân đề nghị kiểm định phải chịu trách nhiệm về nội dung của bản dịch đó.”.</w:t>
      </w:r>
    </w:p>
    <w:p w14:paraId="6CC0AECF" w14:textId="0904E19B" w:rsidR="005F0CB6" w:rsidRPr="00C53CCB" w:rsidRDefault="005F0CB6" w:rsidP="00A66E4D">
      <w:pPr>
        <w:pStyle w:val="NormalWeb"/>
        <w:snapToGrid w:val="0"/>
        <w:spacing w:before="120" w:beforeAutospacing="0" w:after="120" w:afterAutospacing="0" w:line="340" w:lineRule="exact"/>
        <w:ind w:firstLine="720"/>
        <w:jc w:val="both"/>
        <w:rPr>
          <w:rFonts w:eastAsiaTheme="minorEastAsia"/>
          <w:sz w:val="28"/>
          <w:szCs w:val="28"/>
          <w:lang w:val="vi-VN" w:eastAsia="zh-CN"/>
        </w:rPr>
      </w:pPr>
      <w:r w:rsidRPr="00C53CCB">
        <w:rPr>
          <w:rFonts w:eastAsiaTheme="minorEastAsia"/>
          <w:sz w:val="28"/>
          <w:szCs w:val="28"/>
          <w:lang w:val="vi-VN" w:eastAsia="zh-CN"/>
        </w:rPr>
        <w:t xml:space="preserve">b) </w:t>
      </w:r>
      <w:r w:rsidRPr="00C53CCB">
        <w:rPr>
          <w:rFonts w:eastAsiaTheme="minorEastAsia"/>
          <w:sz w:val="28"/>
          <w:szCs w:val="28"/>
          <w:lang w:eastAsia="zh-CN"/>
        </w:rPr>
        <w:t>B</w:t>
      </w:r>
      <w:r w:rsidRPr="00C53CCB">
        <w:rPr>
          <w:rFonts w:eastAsiaTheme="minorEastAsia"/>
          <w:sz w:val="28"/>
          <w:szCs w:val="28"/>
          <w:lang w:val="vi-VN" w:eastAsia="zh-CN"/>
        </w:rPr>
        <w:t>ổ sung khoản 7 như sau:</w:t>
      </w:r>
    </w:p>
    <w:p w14:paraId="7FDD6D8D" w14:textId="1CB02D91" w:rsidR="005F0CB6" w:rsidRPr="00C53CCB" w:rsidRDefault="005F0CB6" w:rsidP="00A66E4D">
      <w:pPr>
        <w:pStyle w:val="Vnbnnidung0"/>
        <w:snapToGrid w:val="0"/>
        <w:spacing w:before="120" w:after="120" w:line="340" w:lineRule="exact"/>
        <w:ind w:firstLine="720"/>
        <w:jc w:val="both"/>
        <w:rPr>
          <w:sz w:val="28"/>
          <w:szCs w:val="28"/>
          <w:lang w:val="vi-VN"/>
        </w:rPr>
      </w:pPr>
      <w:r w:rsidRPr="00C53CCB">
        <w:rPr>
          <w:sz w:val="28"/>
          <w:szCs w:val="28"/>
          <w:lang w:val="vi-VN"/>
        </w:rPr>
        <w:t>“7. Cán bộ tiếp nhận hồ sơ có trách nhiệm kiểm tra thành phần, tính hợp lệ của hồ sơ và thực hiện theo các quy định sau:</w:t>
      </w:r>
    </w:p>
    <w:p w14:paraId="665585D4" w14:textId="41AAA915" w:rsidR="005F0CB6" w:rsidRPr="00C53CCB" w:rsidRDefault="005F0CB6" w:rsidP="00A66E4D">
      <w:pPr>
        <w:pStyle w:val="Vnbnnidung0"/>
        <w:snapToGrid w:val="0"/>
        <w:spacing w:before="120" w:after="120" w:line="340" w:lineRule="exact"/>
        <w:ind w:firstLine="720"/>
        <w:jc w:val="both"/>
        <w:rPr>
          <w:sz w:val="28"/>
          <w:szCs w:val="28"/>
          <w:lang w:val="vi-VN"/>
        </w:rPr>
      </w:pPr>
      <w:r w:rsidRPr="00C53CCB">
        <w:rPr>
          <w:sz w:val="28"/>
          <w:szCs w:val="28"/>
          <w:lang w:val="vi-VN"/>
        </w:rPr>
        <w:t xml:space="preserve">a) Trường hợp hồ sơ đầy đủ thành phần và hợp lệ theo quy định tại khoản </w:t>
      </w:r>
      <w:r w:rsidRPr="00C53CCB">
        <w:rPr>
          <w:sz w:val="28"/>
          <w:szCs w:val="28"/>
          <w:lang w:val="vi-VN"/>
        </w:rPr>
        <w:lastRenderedPageBreak/>
        <w:t>5 Điều này thì tiếp nhận và ghi thông tin vào Phiếu tiếp nhận giải quyết thủ tục hành chính về phòng cháy và chữa cháy (Mẫu số PC03) hoặc gửi thông báo qua thư điện tử, tin nhắn điện thoại về việc tiếp nhận</w:t>
      </w:r>
      <w:r w:rsidR="00521582" w:rsidRPr="00C53CCB">
        <w:rPr>
          <w:sz w:val="28"/>
          <w:szCs w:val="28"/>
          <w:lang w:val="vi-VN"/>
        </w:rPr>
        <w:t xml:space="preserve"> đến cơ quan, tổ chức, cá nhân đã nộp hồ sơ;</w:t>
      </w:r>
    </w:p>
    <w:p w14:paraId="2DD0E713" w14:textId="5DDC124E" w:rsidR="005F0CB6" w:rsidRPr="00C53CCB" w:rsidRDefault="005F0CB6" w:rsidP="00A66E4D">
      <w:pPr>
        <w:pStyle w:val="Vnbnnidung0"/>
        <w:snapToGrid w:val="0"/>
        <w:spacing w:before="120" w:after="120" w:line="340" w:lineRule="exact"/>
        <w:ind w:firstLine="720"/>
        <w:jc w:val="both"/>
        <w:rPr>
          <w:sz w:val="28"/>
          <w:szCs w:val="28"/>
          <w:lang w:val="vi-VN"/>
        </w:rPr>
      </w:pPr>
      <w:r w:rsidRPr="00C53CCB">
        <w:rPr>
          <w:sz w:val="28"/>
          <w:szCs w:val="28"/>
          <w:lang w:val="vi-VN"/>
        </w:rPr>
        <w:t>b) Trường hợp hồ sơ chưa đầy đủ thành phần hoặc chưa hợp lệ theo quy định tại khoản 5 Điều này thì hướng dẫn hoàn thiện hồ sơ theo quy định và ghi thông tin vào Phiếu hướng dẫn bổ sung hồ sơ đề nghị giải quyết thủ tục hành chính về phòng cháy và chữa cháy (Mẫu số PC04) hoặc gửi thông báo qua thư điện tử, tin nhắn điện thoại về việc hướng dẫn bổ sung hồ sơ đến cơ quan, tổ chức, cá nhân đã nộp hồ sơ.”.</w:t>
      </w:r>
    </w:p>
    <w:p w14:paraId="310F2E33" w14:textId="6DC83465" w:rsidR="005F0CB6" w:rsidRPr="00C53CCB" w:rsidRDefault="003345D8" w:rsidP="00A66E4D">
      <w:pPr>
        <w:pStyle w:val="NormalWeb"/>
        <w:snapToGrid w:val="0"/>
        <w:spacing w:before="120" w:beforeAutospacing="0" w:after="120" w:afterAutospacing="0" w:line="340" w:lineRule="exact"/>
        <w:ind w:firstLine="720"/>
        <w:jc w:val="both"/>
        <w:rPr>
          <w:rFonts w:eastAsiaTheme="minorEastAsia"/>
          <w:sz w:val="28"/>
          <w:szCs w:val="28"/>
          <w:lang w:val="vi-VN" w:eastAsia="zh-CN"/>
        </w:rPr>
      </w:pPr>
      <w:r w:rsidRPr="00C53CCB">
        <w:rPr>
          <w:rFonts w:eastAsiaTheme="minorEastAsia"/>
          <w:sz w:val="28"/>
          <w:szCs w:val="28"/>
          <w:lang w:val="vi-VN" w:eastAsia="zh-CN"/>
        </w:rPr>
        <w:t>c</w:t>
      </w:r>
      <w:r w:rsidR="005F0CB6" w:rsidRPr="00C53CCB">
        <w:rPr>
          <w:rFonts w:eastAsiaTheme="minorEastAsia"/>
          <w:sz w:val="28"/>
          <w:szCs w:val="28"/>
          <w:lang w:val="vi-VN" w:eastAsia="zh-CN"/>
        </w:rPr>
        <w:t>) Sửa đổi</w:t>
      </w:r>
      <w:r w:rsidR="002F5CF9" w:rsidRPr="00C53CCB">
        <w:rPr>
          <w:rFonts w:eastAsiaTheme="minorEastAsia"/>
          <w:sz w:val="28"/>
          <w:szCs w:val="28"/>
          <w:lang w:val="vi-VN" w:eastAsia="zh-CN"/>
        </w:rPr>
        <w:t xml:space="preserve">, bổ sung </w:t>
      </w:r>
      <w:r w:rsidRPr="00C53CCB">
        <w:rPr>
          <w:rFonts w:eastAsiaTheme="minorEastAsia"/>
          <w:sz w:val="28"/>
          <w:szCs w:val="28"/>
          <w:lang w:val="vi-VN" w:eastAsia="zh-CN"/>
        </w:rPr>
        <w:t>khoản 10</w:t>
      </w:r>
      <w:r w:rsidR="005F0CB6" w:rsidRPr="00C53CCB">
        <w:rPr>
          <w:rFonts w:eastAsiaTheme="minorEastAsia"/>
          <w:sz w:val="28"/>
          <w:szCs w:val="28"/>
          <w:lang w:val="vi-VN" w:eastAsia="zh-CN"/>
        </w:rPr>
        <w:t xml:space="preserve"> như sau:</w:t>
      </w:r>
    </w:p>
    <w:p w14:paraId="00BD2971" w14:textId="77777777" w:rsidR="002F5CF9" w:rsidRPr="00C53CCB" w:rsidRDefault="003345D8" w:rsidP="00A66E4D">
      <w:pPr>
        <w:pStyle w:val="Vnbnnidung0"/>
        <w:snapToGrid w:val="0"/>
        <w:spacing w:before="120" w:after="120" w:line="340" w:lineRule="exact"/>
        <w:ind w:firstLine="720"/>
        <w:jc w:val="both"/>
        <w:rPr>
          <w:rStyle w:val="Vnbnnidung"/>
          <w:sz w:val="28"/>
          <w:szCs w:val="28"/>
          <w:lang w:val="vi-VN" w:eastAsia="vi-VN"/>
        </w:rPr>
      </w:pPr>
      <w:r w:rsidRPr="00C53CCB">
        <w:rPr>
          <w:sz w:val="28"/>
          <w:szCs w:val="28"/>
          <w:lang w:val="vi-VN"/>
        </w:rPr>
        <w:t>“</w:t>
      </w:r>
      <w:r w:rsidR="002F5CF9" w:rsidRPr="00C53CCB">
        <w:rPr>
          <w:sz w:val="28"/>
          <w:szCs w:val="28"/>
          <w:lang w:val="vi-VN"/>
        </w:rPr>
        <w:t>a</w:t>
      </w:r>
      <w:r w:rsidRPr="00C53CCB">
        <w:rPr>
          <w:sz w:val="28"/>
          <w:szCs w:val="28"/>
          <w:lang w:val="vi-VN"/>
        </w:rPr>
        <w:t xml:space="preserve">) </w:t>
      </w:r>
      <w:r w:rsidRPr="00C53CCB">
        <w:rPr>
          <w:rStyle w:val="Vnbnnidung"/>
          <w:sz w:val="28"/>
          <w:szCs w:val="28"/>
          <w:lang w:val="vi-VN" w:eastAsia="vi-VN"/>
        </w:rPr>
        <w:t>Trong thời hạn 05 ngày làm việc, kể từ ngày nhận được hồ sơ đề nghị cấp Giấy chứng nhận kiểm định phương tiện phòng cháy và chữa cháy quy định tại khoản 5 Điều này, cơ quan Công an có trách nhiệm xem xét, đánh giá kết quả kiểm định và cấp Giấy chứng nhận kiểm định phương tiện phòng cháy và chữa cháy; trường hợp không cấp Giấy chứng nhận kiểm định phương tiện phòng cháy và chữa cháy phải có văn bản trả lời, nêu rõ lý do;</w:t>
      </w:r>
    </w:p>
    <w:p w14:paraId="4C0DEAEB" w14:textId="659BBD55" w:rsidR="005F0CB6" w:rsidRPr="00C53CCB" w:rsidRDefault="002F5CF9" w:rsidP="00A66E4D">
      <w:pPr>
        <w:pStyle w:val="Vnbnnidung0"/>
        <w:snapToGrid w:val="0"/>
        <w:spacing w:before="120" w:after="120" w:line="340" w:lineRule="exact"/>
        <w:ind w:firstLine="720"/>
        <w:jc w:val="both"/>
        <w:rPr>
          <w:rStyle w:val="Vnbnnidung"/>
          <w:sz w:val="28"/>
          <w:szCs w:val="28"/>
          <w:lang w:val="vi-VN" w:eastAsia="vi-VN"/>
        </w:rPr>
      </w:pPr>
      <w:r w:rsidRPr="00C53CCB">
        <w:rPr>
          <w:rStyle w:val="Vnbnnidung"/>
          <w:sz w:val="28"/>
          <w:szCs w:val="28"/>
          <w:lang w:val="vi-VN" w:eastAsia="vi-VN"/>
        </w:rPr>
        <w:t>b) Mỗi phương tiện phòng cháy và chữa cháy chỉ thực hiện kiểm định một lần và được cấp Giấy chứng nhận kiểm định phương tiện phòng cháy và chữa cháy (Mẫu số PC29) và dán tem kiểm định. Trong thời hạn 03 ngày làm việc kể từ ngày có Giấy chứng nhận kiểm định phương tiện phòng cháy và chữa cháy, đơn vị thực hiện kiểm định có trách nhiệm phối hợp với cơ quan Công an cấp Giấy chứng nhận kiểm định phương tiện phòng cháy và chữa cháy tổ chức dán tem kiểm định lên phương tiện theo Giấy chứng nhận kiểm định phương tiện phòng cháy và chữa cháy đã cấp.</w:t>
      </w:r>
      <w:r w:rsidR="003345D8" w:rsidRPr="00C53CCB">
        <w:rPr>
          <w:rStyle w:val="Vnbnnidung"/>
          <w:sz w:val="28"/>
          <w:szCs w:val="28"/>
          <w:lang w:val="vi-VN" w:eastAsia="vi-VN"/>
        </w:rPr>
        <w:t>”.</w:t>
      </w:r>
    </w:p>
    <w:p w14:paraId="7207041A" w14:textId="395B54D3" w:rsidR="003345D8" w:rsidRPr="00C53CCB" w:rsidRDefault="003345D8" w:rsidP="00A66E4D">
      <w:pPr>
        <w:pStyle w:val="NormalWeb"/>
        <w:snapToGrid w:val="0"/>
        <w:spacing w:before="120" w:beforeAutospacing="0" w:after="120" w:afterAutospacing="0" w:line="340" w:lineRule="exact"/>
        <w:ind w:firstLine="720"/>
        <w:jc w:val="both"/>
        <w:rPr>
          <w:rFonts w:eastAsiaTheme="minorEastAsia"/>
          <w:sz w:val="28"/>
          <w:szCs w:val="28"/>
          <w:lang w:val="vi-VN" w:eastAsia="zh-CN"/>
        </w:rPr>
      </w:pPr>
      <w:r w:rsidRPr="00C53CCB">
        <w:rPr>
          <w:rFonts w:eastAsiaTheme="minorEastAsia"/>
          <w:sz w:val="28"/>
          <w:szCs w:val="28"/>
          <w:lang w:val="vi-VN" w:eastAsia="zh-CN"/>
        </w:rPr>
        <w:t>d) Sửa đổi khoản 11 như sau:</w:t>
      </w:r>
    </w:p>
    <w:p w14:paraId="2C134B41" w14:textId="7B46CC0A" w:rsidR="003345D8" w:rsidRPr="00C53CCB" w:rsidRDefault="003345D8" w:rsidP="00A66E4D">
      <w:pPr>
        <w:pStyle w:val="Vnbnnidung0"/>
        <w:snapToGrid w:val="0"/>
        <w:spacing w:before="120" w:after="120" w:line="340" w:lineRule="exact"/>
        <w:ind w:firstLine="720"/>
        <w:jc w:val="both"/>
        <w:rPr>
          <w:sz w:val="28"/>
          <w:szCs w:val="28"/>
          <w:lang w:val="vi-VN"/>
        </w:rPr>
      </w:pPr>
      <w:r w:rsidRPr="00C53CCB">
        <w:rPr>
          <w:sz w:val="28"/>
          <w:szCs w:val="28"/>
          <w:lang w:val="vi-VN"/>
        </w:rPr>
        <w:t>“11. Thẩm quyền cấp Giấy chứng nhận kiểm định phương tiện phòng cháy và chữa cháy:</w:t>
      </w:r>
    </w:p>
    <w:p w14:paraId="7B3AC6B7" w14:textId="46F6CA21" w:rsidR="003345D8" w:rsidRPr="00C53CCB" w:rsidRDefault="003345D8" w:rsidP="00A66E4D">
      <w:pPr>
        <w:pStyle w:val="Vnbnnidung0"/>
        <w:snapToGrid w:val="0"/>
        <w:spacing w:before="120" w:after="120" w:line="340" w:lineRule="exact"/>
        <w:ind w:firstLine="720"/>
        <w:jc w:val="both"/>
        <w:rPr>
          <w:sz w:val="28"/>
          <w:szCs w:val="28"/>
          <w:lang w:val="vi-VN"/>
        </w:rPr>
      </w:pPr>
      <w:r w:rsidRPr="00C53CCB">
        <w:rPr>
          <w:sz w:val="28"/>
          <w:szCs w:val="28"/>
          <w:lang w:val="vi-VN"/>
        </w:rPr>
        <w:t>a) Cục Cảnh sát phòng cháy, chữa cháy và cứu nạn, cứu hộ thực hiện cấp Giấy chứng nhận kiểm định đối với phương tiện phòng cháy và chữa cháy quy định tại Phụ lục VII</w:t>
      </w:r>
      <w:r w:rsidR="00950512" w:rsidRPr="00C53CCB">
        <w:rPr>
          <w:sz w:val="28"/>
          <w:szCs w:val="28"/>
          <w:lang w:val="vi-VN"/>
        </w:rPr>
        <w:t>a</w:t>
      </w:r>
      <w:r w:rsidRPr="00C53CCB">
        <w:rPr>
          <w:sz w:val="28"/>
          <w:szCs w:val="28"/>
          <w:lang w:val="vi-VN"/>
        </w:rPr>
        <w:t xml:space="preserve"> ban hành kèm theo Nghị định này;</w:t>
      </w:r>
    </w:p>
    <w:p w14:paraId="3BF2B7A6" w14:textId="04B52A16" w:rsidR="003345D8" w:rsidRPr="00C53CCB" w:rsidRDefault="003345D8" w:rsidP="00A66E4D">
      <w:pPr>
        <w:pStyle w:val="Vnbnnidung0"/>
        <w:snapToGrid w:val="0"/>
        <w:spacing w:before="120" w:after="120" w:line="340" w:lineRule="exact"/>
        <w:ind w:firstLine="720"/>
        <w:jc w:val="both"/>
        <w:rPr>
          <w:sz w:val="28"/>
          <w:szCs w:val="28"/>
          <w:lang w:val="vi-VN"/>
        </w:rPr>
      </w:pPr>
      <w:r w:rsidRPr="00C53CCB">
        <w:rPr>
          <w:sz w:val="28"/>
          <w:szCs w:val="28"/>
          <w:lang w:val="vi-VN"/>
        </w:rPr>
        <w:t>b) Phòng Cảnh sát phòng cháy, chữa cháy và cứu nạn, cứu hộ Công an cấp tỉnh cấp Giấy chứng nhận kiểm định đối với phương tiện phòng cháy và chữa cháy quy định tại Phụ lục VII</w:t>
      </w:r>
      <w:r w:rsidR="00950512" w:rsidRPr="00C53CCB">
        <w:rPr>
          <w:sz w:val="28"/>
          <w:szCs w:val="28"/>
          <w:lang w:val="vi-VN"/>
        </w:rPr>
        <w:t>a</w:t>
      </w:r>
      <w:r w:rsidRPr="00C53CCB">
        <w:rPr>
          <w:sz w:val="28"/>
          <w:szCs w:val="28"/>
          <w:lang w:val="vi-VN"/>
        </w:rPr>
        <w:t xml:space="preserve"> ban hành kèm theo Nghị định này của cơ quan, tổ chức có trụ sở đóng trên địa bàn quản lý;”.</w:t>
      </w:r>
    </w:p>
    <w:p w14:paraId="4C6DB4B5" w14:textId="4E12D42C" w:rsidR="009942AC" w:rsidRPr="00C53CCB" w:rsidRDefault="003345D8" w:rsidP="00A66E4D">
      <w:pPr>
        <w:pStyle w:val="NormalWeb"/>
        <w:snapToGrid w:val="0"/>
        <w:spacing w:before="120" w:beforeAutospacing="0" w:after="120" w:afterAutospacing="0" w:line="340" w:lineRule="exact"/>
        <w:ind w:firstLine="720"/>
        <w:jc w:val="both"/>
        <w:rPr>
          <w:rFonts w:eastAsiaTheme="minorEastAsia"/>
          <w:sz w:val="28"/>
          <w:szCs w:val="28"/>
          <w:lang w:val="vi-VN" w:eastAsia="zh-CN"/>
        </w:rPr>
      </w:pPr>
      <w:r w:rsidRPr="00C53CCB">
        <w:rPr>
          <w:rFonts w:eastAsiaTheme="minorEastAsia"/>
          <w:sz w:val="28"/>
          <w:szCs w:val="28"/>
          <w:lang w:val="vi-VN" w:eastAsia="zh-CN"/>
        </w:rPr>
        <w:t>đ</w:t>
      </w:r>
      <w:r w:rsidR="0018793E" w:rsidRPr="00C53CCB">
        <w:rPr>
          <w:rFonts w:eastAsiaTheme="minorEastAsia"/>
          <w:sz w:val="28"/>
          <w:szCs w:val="28"/>
          <w:lang w:val="vi-VN" w:eastAsia="zh-CN"/>
        </w:rPr>
        <w:t>)</w:t>
      </w:r>
      <w:r w:rsidR="009942AC" w:rsidRPr="00C53CCB">
        <w:rPr>
          <w:rFonts w:eastAsiaTheme="minorEastAsia"/>
          <w:sz w:val="28"/>
          <w:szCs w:val="28"/>
          <w:lang w:val="vi-VN" w:eastAsia="zh-CN"/>
        </w:rPr>
        <w:t xml:space="preserve"> </w:t>
      </w:r>
      <w:r w:rsidR="0018793E" w:rsidRPr="00C53CCB">
        <w:rPr>
          <w:rFonts w:eastAsiaTheme="minorEastAsia"/>
          <w:sz w:val="28"/>
          <w:szCs w:val="28"/>
          <w:lang w:val="vi-VN" w:eastAsia="zh-CN"/>
        </w:rPr>
        <w:t>Sửa đổi</w:t>
      </w:r>
      <w:r w:rsidR="00AF5D8A" w:rsidRPr="00C53CCB">
        <w:rPr>
          <w:rFonts w:eastAsiaTheme="minorEastAsia"/>
          <w:sz w:val="28"/>
          <w:szCs w:val="28"/>
          <w:lang w:val="vi-VN" w:eastAsia="zh-CN"/>
        </w:rPr>
        <w:t xml:space="preserve"> điểm c khoản 11 thành</w:t>
      </w:r>
      <w:r w:rsidR="009942AC" w:rsidRPr="00C53CCB">
        <w:rPr>
          <w:rFonts w:eastAsiaTheme="minorEastAsia"/>
          <w:sz w:val="28"/>
          <w:szCs w:val="28"/>
          <w:lang w:val="vi-VN" w:eastAsia="zh-CN"/>
        </w:rPr>
        <w:t xml:space="preserve"> khoản 12</w:t>
      </w:r>
      <w:r w:rsidR="00AF5D8A" w:rsidRPr="00C53CCB">
        <w:rPr>
          <w:rFonts w:eastAsiaTheme="minorEastAsia"/>
          <w:sz w:val="28"/>
          <w:szCs w:val="28"/>
          <w:lang w:val="vi-VN" w:eastAsia="zh-CN"/>
        </w:rPr>
        <w:t xml:space="preserve"> </w:t>
      </w:r>
      <w:r w:rsidR="00A202DD" w:rsidRPr="00C53CCB">
        <w:rPr>
          <w:sz w:val="28"/>
          <w:szCs w:val="28"/>
          <w:lang w:val="vi-VN"/>
        </w:rPr>
        <w:t xml:space="preserve">Điều 38 </w:t>
      </w:r>
      <w:r w:rsidR="009942AC" w:rsidRPr="00C53CCB">
        <w:rPr>
          <w:rFonts w:eastAsiaTheme="minorEastAsia"/>
          <w:sz w:val="28"/>
          <w:szCs w:val="28"/>
          <w:lang w:val="vi-VN" w:eastAsia="zh-CN"/>
        </w:rPr>
        <w:t>như sau:</w:t>
      </w:r>
    </w:p>
    <w:p w14:paraId="77571675" w14:textId="351C3628" w:rsidR="00AF5D8A" w:rsidRPr="00C53CCB" w:rsidRDefault="00F70EC3" w:rsidP="00A66E4D">
      <w:pPr>
        <w:pStyle w:val="NormalWeb"/>
        <w:snapToGrid w:val="0"/>
        <w:spacing w:before="120" w:beforeAutospacing="0" w:after="120" w:afterAutospacing="0" w:line="340" w:lineRule="exact"/>
        <w:ind w:firstLine="720"/>
        <w:jc w:val="both"/>
        <w:rPr>
          <w:sz w:val="28"/>
          <w:szCs w:val="28"/>
          <w:lang w:val="vi-VN"/>
        </w:rPr>
      </w:pPr>
      <w:r w:rsidRPr="00C53CCB">
        <w:rPr>
          <w:sz w:val="28"/>
          <w:szCs w:val="28"/>
          <w:lang w:val="vi-VN"/>
        </w:rPr>
        <w:t>“</w:t>
      </w:r>
      <w:r w:rsidR="003345D8" w:rsidRPr="00C53CCB">
        <w:rPr>
          <w:sz w:val="28"/>
          <w:szCs w:val="28"/>
          <w:lang w:val="vi-VN"/>
        </w:rPr>
        <w:t xml:space="preserve">12. </w:t>
      </w:r>
      <w:r w:rsidRPr="00C53CCB">
        <w:rPr>
          <w:sz w:val="28"/>
          <w:szCs w:val="28"/>
          <w:lang w:val="vi-VN"/>
        </w:rPr>
        <w:t>C</w:t>
      </w:r>
      <w:r w:rsidR="00AF5D8A" w:rsidRPr="00C53CCB">
        <w:rPr>
          <w:sz w:val="28"/>
          <w:szCs w:val="28"/>
          <w:lang w:val="vi-VN"/>
        </w:rPr>
        <w:t xml:space="preserve">ơ sở kinh doanh dịch vụ tư vấn kiểm tra, kiểm định kỹ thuật về phòng cháy và chữa cháy đã được xác nhận đủ điều kiện kinh doanh dịch vụ phòng cháy và chữa cháy được phép thực hiện các hoạt động tiếp nhận hồ sơ đề nghị kiểm </w:t>
      </w:r>
      <w:r w:rsidR="00AF5D8A" w:rsidRPr="00C53CCB">
        <w:rPr>
          <w:sz w:val="28"/>
          <w:szCs w:val="28"/>
          <w:lang w:val="vi-VN"/>
        </w:rPr>
        <w:lastRenderedPageBreak/>
        <w:t>định, lấy mẫu, kiểm tra, kiểm định kỹ thuật và lập biên bản kiểm định phương tiện phòng cháy và chữa cháy (Mẫu số PC25) đối với loại phương tiện phòng cháy và chữa cháy đã được cấp phép kiểm định thuộc danh mục quy định tại Phụ lục VII</w:t>
      </w:r>
      <w:r w:rsidR="00950512" w:rsidRPr="00C53CCB">
        <w:rPr>
          <w:sz w:val="28"/>
          <w:szCs w:val="28"/>
          <w:lang w:val="vi-VN"/>
        </w:rPr>
        <w:t>a</w:t>
      </w:r>
      <w:r w:rsidR="00AF5D8A" w:rsidRPr="00C53CCB">
        <w:rPr>
          <w:sz w:val="28"/>
          <w:szCs w:val="28"/>
          <w:lang w:val="vi-VN"/>
        </w:rPr>
        <w:t xml:space="preserve"> ban hành kèm theo Nghị định này (trừ các phương tiện phòng cháy và chữa cháy được cơ sở trực tiếp sản xuất hoặc nhập khẩu). Sau khi có kết quả kiểm định phải thông báo bằng văn bản kèm theo biên bản kiểm định để đơn vị đề nghị kiểm định gửi hồ sơ đề nghị cấp Giấy chứng nhận kiểm định phương tiện phòng cháy và chữa cháy theo quy định tại khoản 5 Điều này đến cơ quan Công an có thẩm quyền xem xét, cấp Giấy chứng nhận kiểm định phương tiện phòng cháy và chữa cháy.”</w:t>
      </w:r>
      <w:r w:rsidR="003345D8" w:rsidRPr="00C53CCB">
        <w:rPr>
          <w:sz w:val="28"/>
          <w:szCs w:val="28"/>
          <w:lang w:val="vi-VN"/>
        </w:rPr>
        <w:t>.</w:t>
      </w:r>
    </w:p>
    <w:p w14:paraId="585F6C85" w14:textId="5F7F0EB0" w:rsidR="003345D8" w:rsidRPr="00C53CCB" w:rsidRDefault="003345D8" w:rsidP="00A66E4D">
      <w:pPr>
        <w:snapToGrid w:val="0"/>
        <w:spacing w:before="120" w:after="120" w:line="340" w:lineRule="exact"/>
        <w:ind w:firstLine="720"/>
        <w:rPr>
          <w:rFonts w:ascii="Times New Roman" w:hAnsi="Times New Roman" w:cs="Times New Roman"/>
          <w:sz w:val="28"/>
          <w:szCs w:val="28"/>
          <w:lang w:val="vi-VN"/>
        </w:rPr>
      </w:pPr>
      <w:r w:rsidRPr="00C53CCB">
        <w:rPr>
          <w:rFonts w:ascii="Times New Roman" w:hAnsi="Times New Roman" w:cs="Times New Roman"/>
          <w:sz w:val="28"/>
          <w:szCs w:val="28"/>
          <w:lang w:val="vi-VN"/>
        </w:rPr>
        <w:t>9. Sửa đổi, bổ sung</w:t>
      </w:r>
      <w:r w:rsidR="00C202BF" w:rsidRPr="00C53CCB">
        <w:rPr>
          <w:rFonts w:ascii="Times New Roman" w:hAnsi="Times New Roman" w:cs="Times New Roman"/>
          <w:sz w:val="28"/>
          <w:szCs w:val="28"/>
          <w:lang w:val="vi-VN"/>
        </w:rPr>
        <w:t xml:space="preserve"> điểm d khoản 3</w:t>
      </w:r>
      <w:r w:rsidRPr="00C53CCB">
        <w:rPr>
          <w:rFonts w:ascii="Times New Roman" w:hAnsi="Times New Roman" w:cs="Times New Roman"/>
          <w:sz w:val="28"/>
          <w:szCs w:val="28"/>
          <w:lang w:val="vi-VN"/>
        </w:rPr>
        <w:t xml:space="preserve"> Điều 43 như sau:</w:t>
      </w:r>
    </w:p>
    <w:p w14:paraId="55824BD2" w14:textId="2258E5F5" w:rsidR="003345D8" w:rsidRPr="00C53CCB" w:rsidRDefault="003345D8"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“3. Điều kiện cấp chứng chỉ về phòng cháy và chữa cháy:</w:t>
      </w:r>
    </w:p>
    <w:p w14:paraId="3FA074FB" w14:textId="77777777" w:rsidR="003345D8" w:rsidRPr="00C53CCB" w:rsidRDefault="003345D8"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d) Cá nhân để được cấp Chứng chỉ hành nghề tư vấn giám sát về phòng cháy và chữa cháy phải đáp ứng yêu cầu sau:</w:t>
      </w:r>
    </w:p>
    <w:p w14:paraId="09B4951B" w14:textId="77777777" w:rsidR="003345D8" w:rsidRPr="00C53CCB" w:rsidRDefault="003345D8"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Có trình độ trung cấp trở lên ngành phòng cháy và chữa cháy hoặc trình độ trung cấp trở lên ngành khác phù hợp với lĩnh vực hoạt động và đã được cấp Chứng chỉ bồi dưỡng kiến thức về phòng cháy và chữa cháy;</w:t>
      </w:r>
    </w:p>
    <w:p w14:paraId="0129C806" w14:textId="0AD5053A" w:rsidR="003345D8" w:rsidRPr="00C53CCB" w:rsidRDefault="003345D8"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Đã tham gia thực hiện giám sát thi công ít nhất 03 dự án, công trình đã được cơ quan Cảnh sát phòng cháy và chữa cháy cấp văn bản chấp thuận kết quả nghiệm thu về phòng cháy và chữa cháy;”.</w:t>
      </w:r>
    </w:p>
    <w:p w14:paraId="77DBB973" w14:textId="189EED67" w:rsidR="00CA5B65" w:rsidRPr="00C53CCB" w:rsidRDefault="003345D8" w:rsidP="00A66E4D">
      <w:pPr>
        <w:snapToGrid w:val="0"/>
        <w:spacing w:before="120" w:after="120" w:line="340" w:lineRule="exact"/>
        <w:ind w:firstLine="720"/>
        <w:rPr>
          <w:rFonts w:ascii="Times New Roman" w:hAnsi="Times New Roman" w:cs="Times New Roman"/>
          <w:sz w:val="28"/>
          <w:szCs w:val="28"/>
          <w:lang w:val="vi-VN"/>
        </w:rPr>
      </w:pPr>
      <w:r w:rsidRPr="00C53CCB">
        <w:rPr>
          <w:rFonts w:ascii="Times New Roman" w:hAnsi="Times New Roman" w:cs="Times New Roman"/>
          <w:sz w:val="28"/>
          <w:szCs w:val="28"/>
          <w:lang w:val="vi-VN"/>
        </w:rPr>
        <w:t>10</w:t>
      </w:r>
      <w:r w:rsidR="00CA5B65" w:rsidRPr="00C53CCB">
        <w:rPr>
          <w:rFonts w:ascii="Times New Roman" w:hAnsi="Times New Roman" w:cs="Times New Roman"/>
          <w:sz w:val="28"/>
          <w:szCs w:val="28"/>
          <w:lang w:val="vi-VN"/>
        </w:rPr>
        <w:t>. Sửa đổi, bổ sung Điều 44 như sau:</w:t>
      </w:r>
    </w:p>
    <w:p w14:paraId="6F32A0C4" w14:textId="15D31BF5" w:rsidR="003345D8" w:rsidRPr="00C53CCB" w:rsidRDefault="00102FAF" w:rsidP="00A66E4D">
      <w:pPr>
        <w:snapToGrid w:val="0"/>
        <w:spacing w:before="120" w:after="120" w:line="340" w:lineRule="exact"/>
        <w:ind w:firstLine="720"/>
        <w:rPr>
          <w:rFonts w:ascii="Times New Roman" w:hAnsi="Times New Roman" w:cs="Times New Roman"/>
          <w:sz w:val="28"/>
          <w:szCs w:val="28"/>
          <w:lang w:val="vi-VN"/>
        </w:rPr>
      </w:pPr>
      <w:r w:rsidRPr="00C53CCB">
        <w:rPr>
          <w:rFonts w:ascii="Times New Roman" w:hAnsi="Times New Roman" w:cs="Times New Roman"/>
          <w:sz w:val="28"/>
          <w:szCs w:val="28"/>
          <w:lang w:val="vi-VN"/>
        </w:rPr>
        <w:t xml:space="preserve">a) </w:t>
      </w:r>
      <w:r w:rsidR="003345D8" w:rsidRPr="00C53CCB">
        <w:rPr>
          <w:rFonts w:ascii="Times New Roman" w:hAnsi="Times New Roman" w:cs="Times New Roman"/>
          <w:sz w:val="28"/>
          <w:szCs w:val="28"/>
          <w:lang w:val="vi-VN"/>
        </w:rPr>
        <w:t>Sửa đổi, bổ sung khoản 3 như sau:</w:t>
      </w:r>
    </w:p>
    <w:p w14:paraId="586338AC" w14:textId="3376057F" w:rsidR="003345D8" w:rsidRPr="00C53CCB" w:rsidRDefault="003345D8"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“3. Hồ sơ đề nghị cấp đổi Chứng chỉ hành nghề tư vấn về phòng cháy và chữa cháy đối với trường hợp Chứng chỉ hành nghề tư vấn về phòng cháy và chữa cháy hết thời hạn sử dụng, thay đổi thông tin cá nhân hoặc bị hư hỏng gồm các tài liệu quy định tại điểm a, d khoản 1 Điều này và Chứng chỉ hành nghề tư vấn về phòng cháy và chữa cháy đã được cấp trước đó.”.</w:t>
      </w:r>
    </w:p>
    <w:p w14:paraId="61BC277A" w14:textId="779751A9" w:rsidR="003345D8" w:rsidRPr="00C53CCB" w:rsidRDefault="00C202BF" w:rsidP="00A66E4D">
      <w:pPr>
        <w:snapToGrid w:val="0"/>
        <w:spacing w:before="120" w:after="120" w:line="340" w:lineRule="exact"/>
        <w:ind w:firstLine="720"/>
        <w:rPr>
          <w:rFonts w:ascii="Times New Roman" w:hAnsi="Times New Roman" w:cs="Times New Roman"/>
          <w:sz w:val="28"/>
          <w:szCs w:val="28"/>
          <w:lang w:val="vi-VN"/>
        </w:rPr>
      </w:pPr>
      <w:r w:rsidRPr="00C53CCB">
        <w:rPr>
          <w:rFonts w:ascii="Times New Roman" w:hAnsi="Times New Roman" w:cs="Times New Roman"/>
          <w:sz w:val="28"/>
          <w:szCs w:val="28"/>
          <w:lang w:val="vi-VN"/>
        </w:rPr>
        <w:t>b</w:t>
      </w:r>
      <w:r w:rsidR="003345D8" w:rsidRPr="00C53CCB">
        <w:rPr>
          <w:rFonts w:ascii="Times New Roman" w:hAnsi="Times New Roman" w:cs="Times New Roman"/>
          <w:sz w:val="28"/>
          <w:szCs w:val="28"/>
          <w:lang w:val="vi-VN"/>
        </w:rPr>
        <w:t>) Sửa đổi, bổ sung khoản 4 như sau:</w:t>
      </w:r>
    </w:p>
    <w:p w14:paraId="51BDB6DF" w14:textId="39F23427" w:rsidR="003345D8" w:rsidRPr="00C53CCB" w:rsidRDefault="003345D8"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“4. Hồ sơ đề nghị cấp lại Chứng chỉ hành nghề tư vấn về phòng cháy và chữa cháy đối với trường hợp Chứng chỉ hành nghề tư vấn về phòng cháy và chữa cháy bị mất gồm các tài liệu quy định tại điểm a, d khoản 1 Điều này.”.</w:t>
      </w:r>
    </w:p>
    <w:p w14:paraId="00CCA17F" w14:textId="3031EB0B" w:rsidR="003345D8" w:rsidRPr="00C53CCB" w:rsidRDefault="00C202BF" w:rsidP="00A66E4D">
      <w:pPr>
        <w:snapToGrid w:val="0"/>
        <w:spacing w:before="120" w:after="120" w:line="340" w:lineRule="exact"/>
        <w:ind w:firstLine="720"/>
        <w:rPr>
          <w:rFonts w:ascii="Times New Roman" w:hAnsi="Times New Roman" w:cs="Times New Roman"/>
          <w:sz w:val="28"/>
          <w:szCs w:val="28"/>
          <w:lang w:val="vi-VN"/>
        </w:rPr>
      </w:pPr>
      <w:r w:rsidRPr="00C53CCB">
        <w:rPr>
          <w:rFonts w:ascii="Times New Roman" w:hAnsi="Times New Roman" w:cs="Times New Roman"/>
          <w:sz w:val="28"/>
          <w:szCs w:val="28"/>
          <w:lang w:val="vi-VN"/>
        </w:rPr>
        <w:t>c</w:t>
      </w:r>
      <w:r w:rsidR="003345D8" w:rsidRPr="00C53CCB">
        <w:rPr>
          <w:rFonts w:ascii="Times New Roman" w:hAnsi="Times New Roman" w:cs="Times New Roman"/>
          <w:sz w:val="28"/>
          <w:szCs w:val="28"/>
          <w:lang w:val="vi-VN"/>
        </w:rPr>
        <w:t>) Sửa đổi, bổ sung khoản 7 như sau:</w:t>
      </w:r>
    </w:p>
    <w:p w14:paraId="3034F62F" w14:textId="58BA3880" w:rsidR="003345D8" w:rsidRPr="00C53CCB" w:rsidRDefault="008154C5"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w:t>
      </w:r>
      <w:r w:rsidR="003345D8" w:rsidRPr="00C53CCB">
        <w:rPr>
          <w:rFonts w:ascii="Times New Roman" w:hAnsi="Times New Roman" w:cs="Times New Roman"/>
          <w:sz w:val="28"/>
          <w:szCs w:val="28"/>
          <w:lang w:val="vi-VN"/>
        </w:rPr>
        <w:t>7. Cán bộ tiếp nhận hồ sơ có trách nhiệm kiểm tra thành phần, tính hợp lệ của hồ sơ và thực hiện theo các quy định sau:</w:t>
      </w:r>
    </w:p>
    <w:p w14:paraId="7AD547B5" w14:textId="2FE68D21" w:rsidR="003345D8" w:rsidRPr="00C53CCB" w:rsidRDefault="003345D8"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a) Trường hợp hồ sơ đầy đủ thành phần và hợp lệ theo quy định thì tiếp nhận và ghi thông tin vào Phiếu tiếp nhận giải quyết thủ tục hành chính về phòng cháy và chữa cháy (Mẫu số PC03); hoặc gửi thông báo qua thư điện tử, tin nhắn điện thoại về việc tiếp nhận</w:t>
      </w:r>
      <w:r w:rsidR="00521582" w:rsidRPr="00C53CCB">
        <w:rPr>
          <w:rFonts w:ascii="Times New Roman" w:hAnsi="Times New Roman" w:cs="Times New Roman"/>
          <w:sz w:val="28"/>
          <w:szCs w:val="28"/>
          <w:lang w:val="vi-VN"/>
        </w:rPr>
        <w:t xml:space="preserve"> đến cơ quan, tổ chức, cá nhân đã nộp hồ sơ</w:t>
      </w:r>
      <w:r w:rsidRPr="00C53CCB">
        <w:rPr>
          <w:rFonts w:ascii="Times New Roman" w:hAnsi="Times New Roman" w:cs="Times New Roman"/>
          <w:sz w:val="28"/>
          <w:szCs w:val="28"/>
          <w:lang w:val="vi-VN"/>
        </w:rPr>
        <w:t>;</w:t>
      </w:r>
    </w:p>
    <w:p w14:paraId="3FB92939" w14:textId="37241A0E" w:rsidR="003345D8" w:rsidRPr="00C53CCB" w:rsidRDefault="003345D8"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lastRenderedPageBreak/>
        <w:t>b) Trường hợp hồ sơ chưa đầy đủ thành phần hoặc chưa hợp lệ theo quy định thì hướng dẫn hoàn thiện hồ sơ và ghi thông tin vào Phiếu hướng dẫn bổ sung hồ sơ đề nghị giải quyết thủ tục hành chính về phòng cháy và chữa cháy (Mẫu số PC04); hoặc gửi thông báo qua thư điện tử, tin nhắn điện thoại về việc hướng dẫn bổ sung hồ sơ đến cơ quan, tổ chức, cá nhân đã nộp hồ sơ.”.</w:t>
      </w:r>
    </w:p>
    <w:p w14:paraId="62051A9F" w14:textId="5D88580A" w:rsidR="00102FAF" w:rsidRPr="00C53CCB" w:rsidRDefault="003345D8" w:rsidP="00A66E4D">
      <w:pPr>
        <w:snapToGrid w:val="0"/>
        <w:spacing w:before="120" w:after="120" w:line="340" w:lineRule="exact"/>
        <w:ind w:firstLine="720"/>
        <w:rPr>
          <w:rFonts w:ascii="Times New Roman" w:hAnsi="Times New Roman" w:cs="Times New Roman"/>
          <w:sz w:val="28"/>
          <w:szCs w:val="28"/>
          <w:lang w:val="vi-VN"/>
        </w:rPr>
      </w:pPr>
      <w:r w:rsidRPr="00C53CCB">
        <w:rPr>
          <w:rFonts w:ascii="Times New Roman" w:hAnsi="Times New Roman" w:cs="Times New Roman"/>
          <w:sz w:val="28"/>
          <w:szCs w:val="28"/>
          <w:lang w:val="vi-VN"/>
        </w:rPr>
        <w:t>đ</w:t>
      </w:r>
      <w:r w:rsidR="00102FAF" w:rsidRPr="00C53CCB">
        <w:rPr>
          <w:rFonts w:ascii="Times New Roman" w:hAnsi="Times New Roman" w:cs="Times New Roman"/>
          <w:sz w:val="28"/>
          <w:szCs w:val="28"/>
          <w:lang w:val="vi-VN"/>
        </w:rPr>
        <w:t>) Sửa đổi, bổ sung khoản 11 như sau:</w:t>
      </w:r>
    </w:p>
    <w:p w14:paraId="0157ED8D" w14:textId="07F77369" w:rsidR="0033203C" w:rsidRPr="00C53CCB" w:rsidRDefault="0033203C" w:rsidP="00A66E4D">
      <w:pPr>
        <w:pStyle w:val="NormalWeb"/>
        <w:snapToGrid w:val="0"/>
        <w:spacing w:before="120" w:beforeAutospacing="0" w:after="120" w:afterAutospacing="0" w:line="340" w:lineRule="exact"/>
        <w:ind w:firstLine="720"/>
        <w:jc w:val="both"/>
        <w:rPr>
          <w:rFonts w:eastAsiaTheme="minorEastAsia"/>
          <w:sz w:val="28"/>
          <w:szCs w:val="28"/>
          <w:lang w:val="vi-VN" w:eastAsia="zh-CN"/>
        </w:rPr>
      </w:pPr>
      <w:r w:rsidRPr="00C53CCB">
        <w:rPr>
          <w:rFonts w:eastAsiaTheme="minorEastAsia"/>
          <w:sz w:val="28"/>
          <w:szCs w:val="28"/>
          <w:lang w:val="vi-VN" w:eastAsia="zh-CN"/>
        </w:rPr>
        <w:t>“11. Thẩm quyền cấp, cấp đổi, cấp lại Chứng chỉ hành nghề tư vấn về phòng cháy và chữa cháy:</w:t>
      </w:r>
    </w:p>
    <w:p w14:paraId="2540F81E" w14:textId="77777777" w:rsidR="0033203C" w:rsidRPr="00C53CCB" w:rsidRDefault="0033203C" w:rsidP="00A66E4D">
      <w:pPr>
        <w:pStyle w:val="NormalWeb"/>
        <w:snapToGrid w:val="0"/>
        <w:spacing w:before="120" w:beforeAutospacing="0" w:after="120" w:afterAutospacing="0" w:line="340" w:lineRule="exact"/>
        <w:ind w:firstLine="720"/>
        <w:jc w:val="both"/>
        <w:rPr>
          <w:rFonts w:eastAsiaTheme="minorEastAsia"/>
          <w:sz w:val="28"/>
          <w:szCs w:val="28"/>
          <w:lang w:val="vi-VN" w:eastAsia="zh-CN"/>
        </w:rPr>
      </w:pPr>
      <w:r w:rsidRPr="00C53CCB">
        <w:rPr>
          <w:rFonts w:eastAsiaTheme="minorEastAsia"/>
          <w:sz w:val="28"/>
          <w:szCs w:val="28"/>
          <w:lang w:val="vi-VN" w:eastAsia="zh-CN"/>
        </w:rPr>
        <w:t>a) Cục Cảnh sát Phòng cháy, chữa cháy và cứu nạn, cứu hộ cấp, cấp đổi, cấp lại Chứng chỉ hành nghề tư vấn về phòng cháy và chữa cháy cho các cá nhân trên phạm vi toàn quốc.</w:t>
      </w:r>
    </w:p>
    <w:p w14:paraId="487B4BB9" w14:textId="4B4FEEE6" w:rsidR="0033203C" w:rsidRPr="00C53CCB" w:rsidRDefault="0033203C" w:rsidP="00A66E4D">
      <w:pPr>
        <w:pStyle w:val="NormalWeb"/>
        <w:snapToGrid w:val="0"/>
        <w:spacing w:before="120" w:beforeAutospacing="0" w:after="120" w:afterAutospacing="0" w:line="340" w:lineRule="exact"/>
        <w:ind w:firstLine="720"/>
        <w:jc w:val="both"/>
        <w:rPr>
          <w:rFonts w:eastAsiaTheme="minorEastAsia"/>
          <w:sz w:val="28"/>
          <w:szCs w:val="28"/>
          <w:lang w:val="vi-VN" w:eastAsia="zh-CN"/>
        </w:rPr>
      </w:pPr>
      <w:r w:rsidRPr="00C53CCB">
        <w:rPr>
          <w:rFonts w:eastAsiaTheme="minorEastAsia"/>
          <w:sz w:val="28"/>
          <w:szCs w:val="28"/>
          <w:lang w:val="vi-VN" w:eastAsia="zh-CN"/>
        </w:rPr>
        <w:t>b) Phòng Cảnh sát Phòng cháy, chữa cháy và cứu nạn, cứu hộ Công an cấp tỉnh cấp, cấp đổi, cấp lại Chứng chỉ hành nghề tư vấn về phòng cháy và chữa cháy đối với lĩnh vực: Tư vấn giám sát về phòng cháy và chữa cháy; chỉ huy thi công về phòng cháy và chữa cháy cho cá nhân thường trú trên địa bàn quản lý.”.</w:t>
      </w:r>
    </w:p>
    <w:p w14:paraId="0A2F5220" w14:textId="00EFF7A4" w:rsidR="00102FAF" w:rsidRPr="00C53CCB" w:rsidRDefault="003345D8" w:rsidP="00A66E4D">
      <w:pPr>
        <w:snapToGrid w:val="0"/>
        <w:spacing w:before="120" w:after="120" w:line="340" w:lineRule="exact"/>
        <w:ind w:firstLine="720"/>
        <w:rPr>
          <w:rFonts w:ascii="Times New Roman" w:hAnsi="Times New Roman" w:cs="Times New Roman"/>
          <w:sz w:val="28"/>
          <w:szCs w:val="28"/>
          <w:lang w:val="vi-VN"/>
        </w:rPr>
      </w:pPr>
      <w:r w:rsidRPr="00C53CCB">
        <w:rPr>
          <w:rFonts w:ascii="Times New Roman" w:hAnsi="Times New Roman" w:cs="Times New Roman"/>
          <w:sz w:val="28"/>
          <w:szCs w:val="28"/>
          <w:lang w:val="vi-VN"/>
        </w:rPr>
        <w:t>11</w:t>
      </w:r>
      <w:r w:rsidR="00102FAF" w:rsidRPr="00C53CCB">
        <w:rPr>
          <w:rFonts w:ascii="Times New Roman" w:hAnsi="Times New Roman" w:cs="Times New Roman"/>
          <w:sz w:val="28"/>
          <w:szCs w:val="28"/>
          <w:lang w:val="vi-VN"/>
        </w:rPr>
        <w:t>. Sửa đổi, bổ sung Điều 45 như sau:</w:t>
      </w:r>
    </w:p>
    <w:p w14:paraId="6E373211" w14:textId="3CE38EF4" w:rsidR="00C25392" w:rsidRPr="00C53CCB" w:rsidRDefault="00C25392"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a) Sửa đổi, bổ sung điểm c khoản 1 như sau:</w:t>
      </w:r>
    </w:p>
    <w:p w14:paraId="37225D8F" w14:textId="619C02CA" w:rsidR="00102FAF" w:rsidRPr="00C53CCB" w:rsidRDefault="00102FAF"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“c) Danh sách cá nhân có Văn bằng, Chứng chỉ về phòng cháy và chữa cháy phù hợp với lĩnh vực kinh doanh dịch vụ phòng cháy và chữa cháy của cơ sở; có kèm theo Văn bằng, Chứng chỉ về phòng cháy và chữa cháy và quyết định tuyển dụng hoặc hợp đồng lao động của từng cá nhân;”</w:t>
      </w:r>
      <w:r w:rsidR="009177C5" w:rsidRPr="00C53CCB">
        <w:rPr>
          <w:rFonts w:ascii="Times New Roman" w:hAnsi="Times New Roman" w:cs="Times New Roman"/>
          <w:sz w:val="28"/>
          <w:szCs w:val="28"/>
          <w:lang w:val="vi-VN"/>
        </w:rPr>
        <w:t>.</w:t>
      </w:r>
    </w:p>
    <w:p w14:paraId="7F716993" w14:textId="7FD20781" w:rsidR="00C25392" w:rsidRPr="00C53CCB" w:rsidRDefault="00C25392"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b) Sửa đổi, bổ sung khoản 5 như sau:</w:t>
      </w:r>
    </w:p>
    <w:p w14:paraId="24C7D09C" w14:textId="1E006B55" w:rsidR="00C25392" w:rsidRPr="00C53CCB" w:rsidRDefault="00C25392"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“5. Hồ sơ đề nghị cấp lại Giấy xác nhận đủ điều kiện kinh doanh dịch vụ phòng cháy và chữa cháy đối với trường hợp Giấy xác nhận đủ điều kiện kinh doanh dịch vụ phòng cháy và chữa cháy bị mất gồm văn bản quy định tại điểm a khoản 1 Điều này.”.</w:t>
      </w:r>
    </w:p>
    <w:p w14:paraId="61A30956" w14:textId="3776CC6F" w:rsidR="00C25392" w:rsidRPr="00C53CCB" w:rsidRDefault="00C25392"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c) Sửa đổi, bổ sung khoản 8 như sau:</w:t>
      </w:r>
    </w:p>
    <w:p w14:paraId="27AD0C4E" w14:textId="008A1C85" w:rsidR="00C25392" w:rsidRPr="00C53CCB" w:rsidRDefault="00C25392"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“8. Cán bộ tiếp nhận hồ sơ có trách nhiệm kiểm tra thành phần, tính hợp lệ của hồ sơ và thực hiện theo các quy định sau:</w:t>
      </w:r>
    </w:p>
    <w:p w14:paraId="34BDC535" w14:textId="6BD983BE" w:rsidR="00C25392" w:rsidRPr="00C53CCB" w:rsidRDefault="00C25392"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a) Trường hợp hồ sơ đầy đủ thành phần và hợp lệ theo quy định thì tiếp nhận và ghi thông tin vào Phiếu tiếp nhận giải quyết thủ tục hành chính về phòng cháy và chữa cháy (Mẫu số PC03); hoặc gửi thông báo qua thư điện tử, tin nhắn điện thoại về việc tiếp nhận</w:t>
      </w:r>
      <w:r w:rsidR="003B26D7" w:rsidRPr="00C53CCB">
        <w:rPr>
          <w:lang w:val="vi-VN"/>
        </w:rPr>
        <w:t xml:space="preserve"> </w:t>
      </w:r>
      <w:r w:rsidR="003B26D7" w:rsidRPr="00C53CCB">
        <w:rPr>
          <w:rFonts w:ascii="Times New Roman" w:hAnsi="Times New Roman" w:cs="Times New Roman"/>
          <w:sz w:val="28"/>
          <w:szCs w:val="28"/>
          <w:lang w:val="vi-VN"/>
        </w:rPr>
        <w:t>đến cơ quan, tổ chức, cá nhân đã nộp hồ sơ;</w:t>
      </w:r>
    </w:p>
    <w:p w14:paraId="3F9D82A2" w14:textId="03A342F9" w:rsidR="00C25392" w:rsidRPr="00C53CCB" w:rsidRDefault="00C25392"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b) Trường hợp hồ sơ chưa đầy đủ thành phần hoặc chưa hợp lệ theo quy định thì hướng dẫn hoàn thiện hồ sơ theo quy định và ghi thông tin vào Phiếu hướng dẫn bổ sung hồ sơ đề nghị giải quyết thủ tục hành chính về phòng cháy và chữa cháy (Mẫu số PC04); hoặc gửi thông báo qua thư điện tử, tin nhắn điện thoại về việc hướng dẫn bổ sung hồ sơ đến cơ quan, tổ chức, cá nhân đã nộp hồ sơ.”.</w:t>
      </w:r>
    </w:p>
    <w:p w14:paraId="153BDBD2" w14:textId="4B0BBDD2" w:rsidR="00C25392" w:rsidRPr="00C53CCB" w:rsidRDefault="00C25392"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lastRenderedPageBreak/>
        <w:t>d) Sửa đổi, bổ sung điểm a khoản 12 như sau:</w:t>
      </w:r>
    </w:p>
    <w:p w14:paraId="294D0EDE" w14:textId="01EE1B1E" w:rsidR="00C25392" w:rsidRPr="00C53CCB" w:rsidRDefault="00C25392"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“a) Cục Cảnh sát phòng cháy, chữa cháy và cứu nạn, cứu hộ cấp, cấp đổi, cấp lại Giấy xác nhận đủ điều kiện kinh doanh dịch vụ phòng cháy và chữa cháy cho cơ sở kinh doanh dịch vụ tư vấn kiểm tra, kiểm định kỹ thuật về phòng cháy và chữa cháy, sản xuất, lắp ráp phương tiện, thiết bị phòng cháy và chữa cháy;”.</w:t>
      </w:r>
    </w:p>
    <w:p w14:paraId="2692F503" w14:textId="2A879B34" w:rsidR="00C25392" w:rsidRPr="00C53CCB" w:rsidRDefault="00C25392"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1</w:t>
      </w:r>
      <w:r w:rsidR="00FF4648" w:rsidRPr="00C53CCB">
        <w:rPr>
          <w:rFonts w:ascii="Times New Roman" w:hAnsi="Times New Roman" w:cs="Times New Roman"/>
          <w:sz w:val="28"/>
          <w:szCs w:val="28"/>
          <w:lang w:val="vi-VN"/>
        </w:rPr>
        <w:t>0</w:t>
      </w:r>
      <w:r w:rsidRPr="00C53CCB">
        <w:rPr>
          <w:rFonts w:ascii="Times New Roman" w:hAnsi="Times New Roman" w:cs="Times New Roman"/>
          <w:sz w:val="28"/>
          <w:szCs w:val="28"/>
          <w:lang w:val="vi-VN"/>
        </w:rPr>
        <w:t>. Sửa đổi khoản 2 Điều 46 như sau:</w:t>
      </w:r>
    </w:p>
    <w:p w14:paraId="5FE30C47" w14:textId="00624037" w:rsidR="00C25392" w:rsidRPr="00C53CCB" w:rsidRDefault="00C25392"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“2. Giấy xác nhận đủ điều kiện kinh doanh dịch vụ phòng cháy và chữa cháy bị thu hồi khi cơ sở kinh doanh không duy trì các điều kiện kinh doanh dịch vụ phòng cháy và chữa cháy sau khi đã được cấp Giấy xác nhận đủ điều kiện kinh doanh dịch vụ phòng cháy và chữa cháy. Sau khi thu hồi, cơ quan Công an có văn bản thông báo cho cơ quan đăng ký doanh nghiệp hoặc cơ quan có thẩm quyền cho phép cơ sở kinh doanh hoạt động.”.</w:t>
      </w:r>
    </w:p>
    <w:p w14:paraId="6EF6E182" w14:textId="60F0AA42" w:rsidR="007436F6" w:rsidRPr="00C53CCB" w:rsidRDefault="00C25392"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1</w:t>
      </w:r>
      <w:r w:rsidR="001F5175" w:rsidRPr="00C53CCB">
        <w:rPr>
          <w:rFonts w:ascii="Times New Roman" w:hAnsi="Times New Roman" w:cs="Times New Roman"/>
          <w:sz w:val="28"/>
          <w:szCs w:val="28"/>
          <w:lang w:val="vi-VN"/>
        </w:rPr>
        <w:t>1</w:t>
      </w:r>
      <w:r w:rsidR="00822964" w:rsidRPr="00C53CCB">
        <w:rPr>
          <w:rFonts w:ascii="Times New Roman" w:hAnsi="Times New Roman" w:cs="Times New Roman"/>
          <w:sz w:val="28"/>
          <w:szCs w:val="28"/>
          <w:lang w:val="vi-VN"/>
        </w:rPr>
        <w:t>. Bãi bỏ các khoản</w:t>
      </w:r>
      <w:r w:rsidR="007436F6" w:rsidRPr="00C53CCB">
        <w:rPr>
          <w:rFonts w:ascii="Times New Roman" w:hAnsi="Times New Roman" w:cs="Times New Roman"/>
          <w:sz w:val="28"/>
          <w:szCs w:val="28"/>
          <w:lang w:val="vi-VN"/>
        </w:rPr>
        <w:t>, biểu mẫu</w:t>
      </w:r>
      <w:r w:rsidR="00822964" w:rsidRPr="00C53CCB">
        <w:rPr>
          <w:rFonts w:ascii="Times New Roman" w:hAnsi="Times New Roman" w:cs="Times New Roman"/>
          <w:sz w:val="28"/>
          <w:szCs w:val="28"/>
          <w:lang w:val="vi-VN"/>
        </w:rPr>
        <w:t xml:space="preserve"> sau: </w:t>
      </w:r>
    </w:p>
    <w:p w14:paraId="30C6A1EA" w14:textId="59678A4E" w:rsidR="00822964" w:rsidRPr="00C53CCB" w:rsidRDefault="007436F6"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 xml:space="preserve">a) Bãi bỏ </w:t>
      </w:r>
      <w:r w:rsidR="00FB09F7" w:rsidRPr="00C53CCB">
        <w:rPr>
          <w:rFonts w:ascii="Times New Roman" w:hAnsi="Times New Roman" w:cs="Times New Roman"/>
          <w:sz w:val="28"/>
          <w:szCs w:val="28"/>
          <w:lang w:val="vi-VN"/>
        </w:rPr>
        <w:t xml:space="preserve">điểm b khoản 2 Điều 9; </w:t>
      </w:r>
      <w:r w:rsidR="00250196" w:rsidRPr="00C53CCB">
        <w:rPr>
          <w:rFonts w:ascii="Times New Roman" w:hAnsi="Times New Roman" w:cs="Times New Roman"/>
          <w:sz w:val="28"/>
          <w:szCs w:val="28"/>
          <w:lang w:val="vi-VN"/>
        </w:rPr>
        <w:t>điểm b khoản 10</w:t>
      </w:r>
      <w:r w:rsidR="00906A19" w:rsidRPr="00C53CCB">
        <w:rPr>
          <w:rFonts w:ascii="Times New Roman" w:hAnsi="Times New Roman" w:cs="Times New Roman"/>
          <w:sz w:val="28"/>
          <w:szCs w:val="28"/>
          <w:lang w:val="vi-VN"/>
        </w:rPr>
        <w:t xml:space="preserve"> </w:t>
      </w:r>
      <w:r w:rsidR="00250196" w:rsidRPr="00C53CCB">
        <w:rPr>
          <w:rFonts w:ascii="Times New Roman" w:hAnsi="Times New Roman" w:cs="Times New Roman"/>
          <w:sz w:val="28"/>
          <w:szCs w:val="28"/>
          <w:lang w:val="vi-VN"/>
        </w:rPr>
        <w:t>Điều 13</w:t>
      </w:r>
      <w:r w:rsidRPr="00C53CCB">
        <w:rPr>
          <w:rFonts w:ascii="Times New Roman" w:hAnsi="Times New Roman" w:cs="Times New Roman"/>
          <w:sz w:val="28"/>
          <w:szCs w:val="28"/>
          <w:lang w:val="vi-VN"/>
        </w:rPr>
        <w:t xml:space="preserve"> Nghị định số 136/2020/NĐ-CP.</w:t>
      </w:r>
    </w:p>
    <w:p w14:paraId="1B095D4D" w14:textId="143CBFC5" w:rsidR="007436F6" w:rsidRPr="00C53CCB" w:rsidRDefault="007436F6" w:rsidP="00A66E4D">
      <w:pPr>
        <w:snapToGrid w:val="0"/>
        <w:spacing w:before="120" w:after="120" w:line="340" w:lineRule="exact"/>
        <w:ind w:firstLine="720"/>
        <w:jc w:val="both"/>
        <w:rPr>
          <w:rFonts w:ascii="Times New Roman" w:hAnsi="Times New Roman" w:cs="Times New Roman"/>
          <w:spacing w:val="-2"/>
          <w:sz w:val="28"/>
          <w:szCs w:val="28"/>
          <w:lang w:val="vi-VN"/>
        </w:rPr>
      </w:pPr>
      <w:r w:rsidRPr="00C53CCB">
        <w:rPr>
          <w:rFonts w:ascii="Times New Roman" w:hAnsi="Times New Roman" w:cs="Times New Roman"/>
          <w:spacing w:val="-2"/>
          <w:sz w:val="28"/>
          <w:szCs w:val="28"/>
          <w:lang w:val="vi-VN"/>
        </w:rPr>
        <w:t xml:space="preserve">b) Bãi bỏ biểu mẫu PC26, PC35 Phụ lục IX </w:t>
      </w:r>
      <w:r w:rsidR="00B87AE7" w:rsidRPr="00B87AE7">
        <w:rPr>
          <w:rFonts w:ascii="Times New Roman" w:hAnsi="Times New Roman" w:cs="Times New Roman"/>
          <w:spacing w:val="-2"/>
          <w:sz w:val="28"/>
          <w:szCs w:val="28"/>
          <w:lang w:val="vi-VN"/>
        </w:rPr>
        <w:t xml:space="preserve">ban hành kèm theo </w:t>
      </w:r>
      <w:r w:rsidRPr="00C53CCB">
        <w:rPr>
          <w:rFonts w:ascii="Times New Roman" w:hAnsi="Times New Roman" w:cs="Times New Roman"/>
          <w:spacing w:val="-2"/>
          <w:sz w:val="28"/>
          <w:szCs w:val="28"/>
          <w:lang w:val="vi-VN"/>
        </w:rPr>
        <w:t>Nghị định số 136/2020/NĐ-CP.</w:t>
      </w:r>
    </w:p>
    <w:p w14:paraId="261F6233" w14:textId="74C92BB2" w:rsidR="00FE1484" w:rsidRPr="00C53CCB" w:rsidRDefault="00B81B87" w:rsidP="00A66E4D">
      <w:pPr>
        <w:snapToGrid w:val="0"/>
        <w:spacing w:before="120" w:after="120" w:line="340" w:lineRule="exact"/>
        <w:ind w:firstLine="720"/>
        <w:jc w:val="both"/>
        <w:rPr>
          <w:rFonts w:ascii="Times New Roman" w:hAnsi="Times New Roman" w:cs="Times New Roman"/>
          <w:b/>
          <w:bCs/>
          <w:sz w:val="28"/>
          <w:szCs w:val="28"/>
          <w:lang w:val="vi-VN"/>
        </w:rPr>
      </w:pPr>
      <w:r w:rsidRPr="00C53CCB">
        <w:rPr>
          <w:rFonts w:ascii="Times New Roman" w:hAnsi="Times New Roman" w:cs="Times New Roman"/>
          <w:b/>
          <w:bCs/>
          <w:sz w:val="28"/>
          <w:szCs w:val="28"/>
          <w:lang w:val="vi-VN"/>
        </w:rPr>
        <w:t xml:space="preserve">Điều </w:t>
      </w:r>
      <w:r w:rsidR="00FC0D9F" w:rsidRPr="00C53CCB">
        <w:rPr>
          <w:rFonts w:ascii="Times New Roman" w:hAnsi="Times New Roman" w:cs="Times New Roman"/>
          <w:b/>
          <w:bCs/>
          <w:sz w:val="28"/>
          <w:szCs w:val="28"/>
          <w:lang w:val="vi-VN"/>
        </w:rPr>
        <w:t>2</w:t>
      </w:r>
      <w:r w:rsidRPr="00C53CCB">
        <w:rPr>
          <w:rFonts w:ascii="Times New Roman" w:hAnsi="Times New Roman" w:cs="Times New Roman"/>
          <w:b/>
          <w:bCs/>
          <w:sz w:val="28"/>
          <w:szCs w:val="28"/>
          <w:lang w:val="vi-VN"/>
        </w:rPr>
        <w:t>. Sửa đổi, bổ sung một số điều của Nghị định số 83/2017/NĐ-CP ngày 18 tháng 07 năm 2017 của Chính phủ Quy định về công tác cứu nạn, cứu hộ của lực lượng phòng cháy và chữa cháy</w:t>
      </w:r>
    </w:p>
    <w:p w14:paraId="660DF44A" w14:textId="2757A6DB" w:rsidR="00FD1A31" w:rsidRPr="00C53CCB" w:rsidRDefault="00363229"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1</w:t>
      </w:r>
      <w:r w:rsidR="006D4D3E" w:rsidRPr="00C53CCB">
        <w:rPr>
          <w:rFonts w:ascii="Times New Roman" w:hAnsi="Times New Roman" w:cs="Times New Roman"/>
          <w:sz w:val="28"/>
          <w:szCs w:val="28"/>
          <w:lang w:val="vi-VN"/>
        </w:rPr>
        <w:t xml:space="preserve">. </w:t>
      </w:r>
      <w:r w:rsidR="00FD1A31" w:rsidRPr="00C53CCB">
        <w:rPr>
          <w:rFonts w:ascii="Times New Roman" w:hAnsi="Times New Roman" w:cs="Times New Roman"/>
          <w:sz w:val="28"/>
          <w:szCs w:val="28"/>
          <w:lang w:val="vi-VN"/>
        </w:rPr>
        <w:t>Sửa đổi, bổ sung Điều 9 như sau:</w:t>
      </w:r>
    </w:p>
    <w:p w14:paraId="693BD546" w14:textId="4794E96F" w:rsidR="00C25392" w:rsidRPr="00C53CCB" w:rsidRDefault="00C25392" w:rsidP="00A66E4D">
      <w:pPr>
        <w:snapToGrid w:val="0"/>
        <w:spacing w:before="120" w:after="120" w:line="340" w:lineRule="exact"/>
        <w:ind w:firstLine="720"/>
        <w:jc w:val="both"/>
        <w:rPr>
          <w:rFonts w:ascii="Times New Roman" w:hAnsi="Times New Roman" w:cs="Times New Roman"/>
          <w:sz w:val="28"/>
          <w:szCs w:val="28"/>
        </w:rPr>
      </w:pPr>
      <w:r w:rsidRPr="00C53CCB">
        <w:rPr>
          <w:rFonts w:ascii="Times New Roman" w:hAnsi="Times New Roman" w:cs="Times New Roman"/>
          <w:sz w:val="28"/>
          <w:szCs w:val="28"/>
        </w:rPr>
        <w:t xml:space="preserve">a) </w:t>
      </w:r>
      <w:r w:rsidR="004E1600" w:rsidRPr="00C53CCB">
        <w:rPr>
          <w:rFonts w:ascii="Times New Roman" w:hAnsi="Times New Roman" w:cs="Times New Roman"/>
          <w:sz w:val="28"/>
          <w:szCs w:val="28"/>
          <w:lang w:val="vi-VN"/>
        </w:rPr>
        <w:t xml:space="preserve">Sửa đổi, bổ sung </w:t>
      </w:r>
      <w:proofErr w:type="spellStart"/>
      <w:r w:rsidRPr="00C53CCB">
        <w:rPr>
          <w:rFonts w:ascii="Times New Roman" w:hAnsi="Times New Roman" w:cs="Times New Roman"/>
          <w:sz w:val="28"/>
          <w:szCs w:val="28"/>
        </w:rPr>
        <w:t>khoản</w:t>
      </w:r>
      <w:proofErr w:type="spellEnd"/>
      <w:r w:rsidRPr="00C53CCB">
        <w:rPr>
          <w:rFonts w:ascii="Times New Roman" w:hAnsi="Times New Roman" w:cs="Times New Roman"/>
          <w:sz w:val="28"/>
          <w:szCs w:val="28"/>
        </w:rPr>
        <w:t xml:space="preserve"> 3 </w:t>
      </w:r>
      <w:proofErr w:type="spellStart"/>
      <w:r w:rsidRPr="00C53CCB">
        <w:rPr>
          <w:rFonts w:ascii="Times New Roman" w:hAnsi="Times New Roman" w:cs="Times New Roman"/>
          <w:sz w:val="28"/>
          <w:szCs w:val="28"/>
        </w:rPr>
        <w:t>như</w:t>
      </w:r>
      <w:proofErr w:type="spellEnd"/>
      <w:r w:rsidRPr="00C53CCB">
        <w:rPr>
          <w:rFonts w:ascii="Times New Roman" w:hAnsi="Times New Roman" w:cs="Times New Roman"/>
          <w:sz w:val="28"/>
          <w:szCs w:val="28"/>
        </w:rPr>
        <w:t xml:space="preserve"> </w:t>
      </w:r>
      <w:proofErr w:type="spellStart"/>
      <w:r w:rsidRPr="00C53CCB">
        <w:rPr>
          <w:rFonts w:ascii="Times New Roman" w:hAnsi="Times New Roman" w:cs="Times New Roman"/>
          <w:sz w:val="28"/>
          <w:szCs w:val="28"/>
        </w:rPr>
        <w:t>sau</w:t>
      </w:r>
      <w:proofErr w:type="spellEnd"/>
      <w:r w:rsidRPr="00C53CCB">
        <w:rPr>
          <w:rFonts w:ascii="Times New Roman" w:hAnsi="Times New Roman" w:cs="Times New Roman"/>
          <w:sz w:val="28"/>
          <w:szCs w:val="28"/>
        </w:rPr>
        <w:t>:</w:t>
      </w:r>
    </w:p>
    <w:p w14:paraId="7B5D4653" w14:textId="11FE70D8" w:rsidR="00FD1A31" w:rsidRPr="00C53CCB" w:rsidRDefault="00FD1A31"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“3. Trách nhiệm xây dựng phương án, kế hoạch cứu nạn, cứu hộ</w:t>
      </w:r>
    </w:p>
    <w:p w14:paraId="6BE0D00F" w14:textId="1663D5BE" w:rsidR="00FD1A31" w:rsidRPr="00C53CCB" w:rsidRDefault="00FD1A31" w:rsidP="00A66E4D">
      <w:pPr>
        <w:snapToGrid w:val="0"/>
        <w:spacing w:before="120" w:after="120" w:line="340" w:lineRule="exact"/>
        <w:ind w:firstLine="720"/>
        <w:jc w:val="both"/>
        <w:rPr>
          <w:rFonts w:ascii="Times New Roman" w:hAnsi="Times New Roman" w:cs="Times New Roman"/>
          <w:sz w:val="28"/>
          <w:szCs w:val="28"/>
          <w:u w:val="single"/>
          <w:lang w:val="vi-VN"/>
        </w:rPr>
      </w:pPr>
      <w:r w:rsidRPr="00C53CCB">
        <w:rPr>
          <w:rFonts w:ascii="Times New Roman" w:hAnsi="Times New Roman" w:cs="Times New Roman"/>
          <w:sz w:val="28"/>
          <w:szCs w:val="28"/>
          <w:lang w:val="vi-VN"/>
        </w:rPr>
        <w:t>a) Chủ tịch Ủy ban nhân dân các cấp có trách nhiệm tổ chức, chỉ đạo xây dựng phương án, kế hoạch cứu nạn, cứu hộ thuộc phạm vi quản lý của mình trong trường hợp quy định tại khoản 1 Điều 13 Nghị định này (Mẫu số 04</w:t>
      </w:r>
      <w:r w:rsidR="00E67979" w:rsidRPr="00C53CCB">
        <w:rPr>
          <w:rFonts w:ascii="Times New Roman" w:hAnsi="Times New Roman" w:cs="Times New Roman"/>
          <w:sz w:val="28"/>
          <w:szCs w:val="28"/>
          <w:lang w:val="vi-VN"/>
        </w:rPr>
        <w:t xml:space="preserve"> Phụ lục I</w:t>
      </w:r>
      <w:r w:rsidR="003830A1" w:rsidRPr="00C53CCB">
        <w:rPr>
          <w:rFonts w:ascii="Times New Roman" w:hAnsi="Times New Roman" w:cs="Times New Roman"/>
          <w:sz w:val="28"/>
          <w:szCs w:val="28"/>
          <w:lang w:val="vi-VN"/>
        </w:rPr>
        <w:t>Xa</w:t>
      </w:r>
      <w:r w:rsidR="00E67979" w:rsidRPr="00C53CCB">
        <w:rPr>
          <w:rFonts w:ascii="Times New Roman" w:hAnsi="Times New Roman" w:cs="Times New Roman"/>
          <w:sz w:val="28"/>
          <w:szCs w:val="28"/>
          <w:lang w:val="vi-VN"/>
        </w:rPr>
        <w:t xml:space="preserve"> </w:t>
      </w:r>
      <w:r w:rsidR="00B87AE7" w:rsidRPr="00B87AE7">
        <w:rPr>
          <w:rFonts w:ascii="Times New Roman" w:hAnsi="Times New Roman" w:cs="Times New Roman"/>
          <w:spacing w:val="-2"/>
          <w:sz w:val="28"/>
          <w:szCs w:val="28"/>
          <w:lang w:val="vi-VN"/>
        </w:rPr>
        <w:t xml:space="preserve">ban hành kèm theo </w:t>
      </w:r>
      <w:r w:rsidR="00E67979" w:rsidRPr="00C53CCB">
        <w:rPr>
          <w:rFonts w:ascii="Times New Roman" w:hAnsi="Times New Roman" w:cs="Times New Roman"/>
          <w:sz w:val="28"/>
          <w:szCs w:val="28"/>
          <w:lang w:val="vi-VN"/>
        </w:rPr>
        <w:t>Nghị định này</w:t>
      </w:r>
      <w:r w:rsidRPr="00C53CCB">
        <w:rPr>
          <w:rFonts w:ascii="Times New Roman" w:hAnsi="Times New Roman" w:cs="Times New Roman"/>
          <w:sz w:val="28"/>
          <w:szCs w:val="28"/>
          <w:lang w:val="vi-VN"/>
        </w:rPr>
        <w:t>).</w:t>
      </w:r>
    </w:p>
    <w:p w14:paraId="0FFBFDA7" w14:textId="73E4B646" w:rsidR="00FD1A31" w:rsidRPr="00C53CCB" w:rsidRDefault="00FD1A31"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 xml:space="preserve">b) Cơ quan Cảnh sát phòng cháy, chữa cháy và cứu nạn, cứu hộ có trách nhiệm xây dựng phương án, kế hoạch cứu nạn, cứu hộ trong trường hợp quy định tại khoản </w:t>
      </w:r>
      <w:r w:rsidR="00673B6F" w:rsidRPr="00C53CCB">
        <w:rPr>
          <w:rFonts w:ascii="Times New Roman" w:hAnsi="Times New Roman" w:cs="Times New Roman"/>
          <w:sz w:val="28"/>
          <w:szCs w:val="28"/>
          <w:lang w:val="vi-VN"/>
        </w:rPr>
        <w:t>2</w:t>
      </w:r>
      <w:r w:rsidRPr="00C53CCB">
        <w:rPr>
          <w:rFonts w:ascii="Times New Roman" w:hAnsi="Times New Roman" w:cs="Times New Roman"/>
          <w:sz w:val="28"/>
          <w:szCs w:val="28"/>
          <w:lang w:val="vi-VN"/>
        </w:rPr>
        <w:t xml:space="preserve"> Điều 13 Nghị định này (Mẫu số 05).</w:t>
      </w:r>
      <w:r w:rsidR="00C25392" w:rsidRPr="00C53CCB">
        <w:rPr>
          <w:rFonts w:ascii="Times New Roman" w:hAnsi="Times New Roman" w:cs="Times New Roman"/>
          <w:sz w:val="28"/>
          <w:szCs w:val="28"/>
          <w:lang w:val="vi-VN"/>
        </w:rPr>
        <w:t>”.</w:t>
      </w:r>
    </w:p>
    <w:p w14:paraId="0F6366E0" w14:textId="698E869B" w:rsidR="00C25392" w:rsidRPr="00C53CCB" w:rsidRDefault="00673B6F" w:rsidP="00A66E4D">
      <w:pPr>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b</w:t>
      </w:r>
      <w:r w:rsidR="00C25392" w:rsidRPr="00C53CCB">
        <w:rPr>
          <w:rFonts w:ascii="Times New Roman" w:hAnsi="Times New Roman" w:cs="Times New Roman"/>
          <w:sz w:val="28"/>
          <w:szCs w:val="28"/>
          <w:lang w:val="vi-VN"/>
        </w:rPr>
        <w:t xml:space="preserve">) </w:t>
      </w:r>
      <w:r w:rsidR="004E1600" w:rsidRPr="00C53CCB">
        <w:rPr>
          <w:rFonts w:ascii="Times New Roman" w:hAnsi="Times New Roman" w:cs="Times New Roman"/>
          <w:sz w:val="28"/>
          <w:szCs w:val="28"/>
          <w:lang w:val="vi-VN"/>
        </w:rPr>
        <w:t xml:space="preserve">Sửa đổi, bổ sung </w:t>
      </w:r>
      <w:r w:rsidR="00C25392" w:rsidRPr="00C53CCB">
        <w:rPr>
          <w:rFonts w:ascii="Times New Roman" w:hAnsi="Times New Roman" w:cs="Times New Roman"/>
          <w:sz w:val="28"/>
          <w:szCs w:val="28"/>
          <w:lang w:val="vi-VN"/>
        </w:rPr>
        <w:t>khoản 8 như sau:</w:t>
      </w:r>
    </w:p>
    <w:p w14:paraId="6B5725B1" w14:textId="0FB44F6F" w:rsidR="00C25392" w:rsidRPr="00C53CCB" w:rsidRDefault="00C25392" w:rsidP="000A4706">
      <w:pPr>
        <w:snapToGrid w:val="0"/>
        <w:spacing w:before="120" w:after="120" w:line="360" w:lineRule="exact"/>
        <w:ind w:firstLine="709"/>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 xml:space="preserve">“8. </w:t>
      </w:r>
      <w:bookmarkStart w:id="8" w:name="_Hlk130807112"/>
      <w:r w:rsidRPr="00C53CCB">
        <w:rPr>
          <w:rFonts w:ascii="Times New Roman" w:hAnsi="Times New Roman" w:cs="Times New Roman"/>
          <w:sz w:val="28"/>
          <w:szCs w:val="28"/>
          <w:lang w:val="vi-VN"/>
        </w:rPr>
        <w:t>Thẩm quyền phê duyệt phương án cứu nạn, cứu hộ</w:t>
      </w:r>
    </w:p>
    <w:p w14:paraId="094DF2DC" w14:textId="50D3B062" w:rsidR="00C25392" w:rsidRPr="00C53CCB" w:rsidRDefault="00C25392" w:rsidP="000A4706">
      <w:pPr>
        <w:snapToGrid w:val="0"/>
        <w:spacing w:before="120" w:after="120" w:line="360" w:lineRule="exact"/>
        <w:ind w:firstLine="709"/>
        <w:jc w:val="both"/>
        <w:rPr>
          <w:rFonts w:ascii="Times New Roman" w:hAnsi="Times New Roman" w:cs="Times New Roman"/>
          <w:sz w:val="28"/>
          <w:szCs w:val="28"/>
          <w:lang w:val="vi-VN"/>
        </w:rPr>
      </w:pPr>
      <w:bookmarkStart w:id="9" w:name="_Hlk129699770"/>
      <w:r w:rsidRPr="00C53CCB">
        <w:rPr>
          <w:rFonts w:ascii="Times New Roman" w:hAnsi="Times New Roman" w:cs="Times New Roman"/>
          <w:sz w:val="28"/>
          <w:szCs w:val="28"/>
          <w:lang w:val="vi-VN"/>
        </w:rPr>
        <w:t>a) Chủ tịch Ủy ban nhân dân các cấp có trách nhiệm phê duyệt phương án cứu nạn, cứu hộ</w:t>
      </w:r>
      <w:bookmarkEnd w:id="9"/>
      <w:r w:rsidRPr="00C53CCB">
        <w:rPr>
          <w:rFonts w:ascii="Times New Roman" w:hAnsi="Times New Roman" w:cs="Times New Roman"/>
          <w:sz w:val="28"/>
          <w:szCs w:val="28"/>
          <w:lang w:val="vi-VN"/>
        </w:rPr>
        <w:t>;</w:t>
      </w:r>
    </w:p>
    <w:p w14:paraId="0E6AA9A2" w14:textId="77777777" w:rsidR="00C25392" w:rsidRPr="00C53CCB" w:rsidRDefault="00C25392" w:rsidP="000A4706">
      <w:pPr>
        <w:snapToGrid w:val="0"/>
        <w:spacing w:before="120" w:after="120" w:line="360" w:lineRule="exact"/>
        <w:ind w:firstLine="709"/>
        <w:jc w:val="both"/>
        <w:rPr>
          <w:rFonts w:ascii="Times New Roman" w:hAnsi="Times New Roman" w:cs="Times New Roman"/>
          <w:sz w:val="28"/>
          <w:szCs w:val="28"/>
          <w:lang w:val="vi-VN"/>
        </w:rPr>
      </w:pPr>
      <w:bookmarkStart w:id="10" w:name="_Hlk129699794"/>
      <w:r w:rsidRPr="00C53CCB">
        <w:rPr>
          <w:rFonts w:ascii="Times New Roman" w:hAnsi="Times New Roman" w:cs="Times New Roman"/>
          <w:sz w:val="28"/>
          <w:szCs w:val="28"/>
          <w:lang w:val="vi-VN"/>
        </w:rPr>
        <w:t>b) Đối với phương án cứu nạn, cứu hộ của cơ quan Cảnh sát phòng cháy, chữa cháy và cứu nạn, cứu hộ:</w:t>
      </w:r>
    </w:p>
    <w:p w14:paraId="2CFA58CF" w14:textId="77777777" w:rsidR="00C25392" w:rsidRPr="00C53CCB" w:rsidRDefault="00C25392" w:rsidP="000A4706">
      <w:pPr>
        <w:snapToGrid w:val="0"/>
        <w:spacing w:before="120" w:after="120" w:line="360" w:lineRule="exact"/>
        <w:ind w:firstLine="709"/>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lastRenderedPageBreak/>
        <w:t>- Trưởng phòng Cảnh sát phòng cháy, chữa cháy và cứu nạn, cứu hộ thuộc Công an cấp tỉnh phê duyệt phương án cứu nạn, cứu hộ sử dụng lực lượng, phương tiện, thiết bị của Cảnh sát phòng cháy, chữa cháy và cứu nạn, cứu hộ thuộc phạm vi địa bàn quản lý; trường hợp có huy động lực lượng, phương tiện, thiết bị của các lực lượng Công an khác thì phương án cứu nạn, cứu hộ do Giám đốc Công an cấp tỉnh phê duyệt; trường hợp có huy động lực lượng, phương tiện, thiết bị của các cơ quan, tổ chức trên địa bàn thì phương án cứu nạn, cứu hộ do Chủ tịch Ủy ban nhân dân cùng cấp phê duyệt;</w:t>
      </w:r>
    </w:p>
    <w:p w14:paraId="0D1E07E7" w14:textId="43731833" w:rsidR="00FD1A31" w:rsidRPr="00C53CCB" w:rsidRDefault="00C25392" w:rsidP="000A4706">
      <w:pPr>
        <w:snapToGrid w:val="0"/>
        <w:spacing w:before="120" w:after="120" w:line="360" w:lineRule="exact"/>
        <w:ind w:firstLine="709"/>
        <w:jc w:val="both"/>
        <w:rPr>
          <w:rFonts w:ascii="Times New Roman" w:hAnsi="Times New Roman" w:cs="Times New Roman"/>
          <w:sz w:val="32"/>
          <w:szCs w:val="32"/>
          <w:lang w:val="vi-VN"/>
        </w:rPr>
      </w:pPr>
      <w:bookmarkStart w:id="11" w:name="_Hlk129699804"/>
      <w:bookmarkEnd w:id="10"/>
      <w:r w:rsidRPr="00C53CCB">
        <w:rPr>
          <w:rFonts w:ascii="Times New Roman" w:hAnsi="Times New Roman" w:cs="Times New Roman"/>
          <w:sz w:val="28"/>
          <w:szCs w:val="28"/>
          <w:lang w:val="vi-VN"/>
        </w:rPr>
        <w:t>- Cục trưởng Cục Cảnh sát phòng cháy, chữa cháy và cứu nạn, cứu hộ phê duyệt phương án cứu nạn, cứu hộ có huy động lực lượng, phương tiện, thiết bị của lực lượng phòng cháy, chữa cháy và cứu nạn, cứu hộ và Công an nhiều tỉnh, thành phố trực thuộc trung ương.</w:t>
      </w:r>
      <w:bookmarkEnd w:id="8"/>
      <w:bookmarkEnd w:id="11"/>
      <w:r w:rsidRPr="00C53CCB">
        <w:rPr>
          <w:rFonts w:ascii="Times New Roman" w:hAnsi="Times New Roman" w:cs="Times New Roman"/>
          <w:sz w:val="28"/>
          <w:szCs w:val="28"/>
          <w:lang w:val="vi-VN"/>
        </w:rPr>
        <w:t>”.</w:t>
      </w:r>
    </w:p>
    <w:p w14:paraId="79732DC5" w14:textId="526D84C9" w:rsidR="006D4D3E" w:rsidRPr="00C53CCB" w:rsidRDefault="00A72BF9" w:rsidP="000A4706">
      <w:pPr>
        <w:snapToGrid w:val="0"/>
        <w:spacing w:before="120" w:after="120" w:line="36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 xml:space="preserve">2. </w:t>
      </w:r>
      <w:r w:rsidR="006D4D3E" w:rsidRPr="00C53CCB">
        <w:rPr>
          <w:rFonts w:ascii="Times New Roman" w:hAnsi="Times New Roman" w:cs="Times New Roman"/>
          <w:sz w:val="28"/>
          <w:szCs w:val="28"/>
          <w:lang w:val="vi-VN"/>
        </w:rPr>
        <w:t>Sửa đổi, bổ sung Điều 11 như sau:</w:t>
      </w:r>
    </w:p>
    <w:p w14:paraId="4E8BF1CE" w14:textId="703CAF94" w:rsidR="00C25392" w:rsidRPr="00C53CCB" w:rsidRDefault="00C25392" w:rsidP="000A4706">
      <w:pPr>
        <w:snapToGrid w:val="0"/>
        <w:spacing w:before="120" w:after="120" w:line="36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 xml:space="preserve">a) </w:t>
      </w:r>
      <w:r w:rsidR="004E1600" w:rsidRPr="00C53CCB">
        <w:rPr>
          <w:rFonts w:ascii="Times New Roman" w:hAnsi="Times New Roman" w:cs="Times New Roman"/>
          <w:sz w:val="28"/>
          <w:szCs w:val="28"/>
          <w:lang w:val="vi-VN"/>
        </w:rPr>
        <w:t xml:space="preserve">Sửa đổi, bổ sung </w:t>
      </w:r>
      <w:r w:rsidRPr="00C53CCB">
        <w:rPr>
          <w:rFonts w:ascii="Times New Roman" w:hAnsi="Times New Roman" w:cs="Times New Roman"/>
          <w:sz w:val="28"/>
          <w:szCs w:val="28"/>
          <w:lang w:val="vi-VN"/>
        </w:rPr>
        <w:t>điểm c khoản 2 như sau:</w:t>
      </w:r>
    </w:p>
    <w:p w14:paraId="71AB7D87" w14:textId="1DFE4C4C" w:rsidR="00C25392" w:rsidRPr="00C53CCB" w:rsidRDefault="00C25392" w:rsidP="000A4706">
      <w:pPr>
        <w:snapToGrid w:val="0"/>
        <w:spacing w:before="120" w:after="120" w:line="36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“c) Phòng Cảnh sát phòng cháy, chữa cháy và cứu nạn, cứu hộ Công an cấp tỉnh, Công an cấp huyện bồi dưỡng, huấn luyện nghiệp vụ cứu nạn, cứu hộ cho lực lượng Cảnh sát phòng cháy, chữa cháy và cứu nạn, cứu hộ thuộc quyền quản lý, lực lượng dân phòng, phòng cháy và chữa cháy cơ sở, lực lượng khác khi được đề nghị.”.</w:t>
      </w:r>
    </w:p>
    <w:p w14:paraId="504CD60D" w14:textId="04670590" w:rsidR="00C25392" w:rsidRPr="00C53CCB" w:rsidRDefault="00C25392" w:rsidP="000A4706">
      <w:pPr>
        <w:snapToGrid w:val="0"/>
        <w:spacing w:before="120" w:after="120" w:line="36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 xml:space="preserve">b) </w:t>
      </w:r>
      <w:r w:rsidR="004E1600" w:rsidRPr="00C53CCB">
        <w:rPr>
          <w:rFonts w:ascii="Times New Roman" w:hAnsi="Times New Roman" w:cs="Times New Roman"/>
          <w:sz w:val="28"/>
          <w:szCs w:val="28"/>
          <w:lang w:val="vi-VN"/>
        </w:rPr>
        <w:t xml:space="preserve">Sửa đổi, bổ sung </w:t>
      </w:r>
      <w:r w:rsidRPr="00C53CCB">
        <w:rPr>
          <w:rFonts w:ascii="Times New Roman" w:hAnsi="Times New Roman" w:cs="Times New Roman"/>
          <w:sz w:val="28"/>
          <w:szCs w:val="28"/>
          <w:lang w:val="vi-VN"/>
        </w:rPr>
        <w:t>khoản 5 như sau:</w:t>
      </w:r>
    </w:p>
    <w:p w14:paraId="79D45946" w14:textId="6E6ADAE4" w:rsidR="00C25392" w:rsidRPr="00C53CCB" w:rsidRDefault="00C25392" w:rsidP="000A4706">
      <w:pPr>
        <w:snapToGrid w:val="0"/>
        <w:spacing w:before="120" w:after="120" w:line="36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“a) Đối với cơ quan, tổ chức, cơ sở, hồ sơ gồm:</w:t>
      </w:r>
    </w:p>
    <w:p w14:paraId="6271D627" w14:textId="77777777" w:rsidR="00C25392" w:rsidRPr="00C53CCB" w:rsidRDefault="00C25392" w:rsidP="000A4706">
      <w:pPr>
        <w:snapToGrid w:val="0"/>
        <w:spacing w:before="120" w:after="120" w:line="36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 Văn bản đề nghị;</w:t>
      </w:r>
    </w:p>
    <w:p w14:paraId="44317C98" w14:textId="197F64F3" w:rsidR="00C25392" w:rsidRPr="00C53CCB" w:rsidRDefault="00C25392" w:rsidP="000A4706">
      <w:pPr>
        <w:snapToGrid w:val="0"/>
        <w:spacing w:before="120" w:after="120" w:line="36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 Danh sách trích ngang lý lịch.</w:t>
      </w:r>
    </w:p>
    <w:p w14:paraId="3985B8AC" w14:textId="01078B80" w:rsidR="00C25392" w:rsidRPr="00C53CCB" w:rsidRDefault="00C25392" w:rsidP="000A4706">
      <w:pPr>
        <w:snapToGrid w:val="0"/>
        <w:spacing w:before="120" w:after="120" w:line="36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b) Cá nhân có nhu cầu được huấn luyện và xin cấp chứng nhận huấn luyện nghiệp vụ cứu nạn, cứu hộ, hồ sơ gồm:</w:t>
      </w:r>
    </w:p>
    <w:p w14:paraId="5A0A7613" w14:textId="77777777" w:rsidR="00C25392" w:rsidRPr="00C53CCB" w:rsidRDefault="00C25392" w:rsidP="000A4706">
      <w:pPr>
        <w:snapToGrid w:val="0"/>
        <w:spacing w:before="120" w:after="120" w:line="36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 Đề nghị huấn luyện nghiệp vụ cứu nạn, cứu hộ;</w:t>
      </w:r>
    </w:p>
    <w:p w14:paraId="3FC1CECF" w14:textId="30014758" w:rsidR="00C25392" w:rsidRPr="00C53CCB" w:rsidRDefault="00C25392" w:rsidP="000A4706">
      <w:pPr>
        <w:snapToGrid w:val="0"/>
        <w:spacing w:before="120" w:after="120" w:line="36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 Sơ yếu lý lịch.”.</w:t>
      </w:r>
    </w:p>
    <w:p w14:paraId="67B710AB" w14:textId="4AE6C994" w:rsidR="00C25392" w:rsidRPr="00C53CCB" w:rsidRDefault="00C25392" w:rsidP="000A4706">
      <w:pPr>
        <w:snapToGrid w:val="0"/>
        <w:spacing w:before="120" w:after="120" w:line="36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c) Sửa đổi, bổ sung khoản 7 như sau:</w:t>
      </w:r>
    </w:p>
    <w:p w14:paraId="70D223D5" w14:textId="6718660C" w:rsidR="006D4D3E" w:rsidRPr="00C53CCB" w:rsidRDefault="006D4D3E" w:rsidP="000A4706">
      <w:pPr>
        <w:snapToGrid w:val="0"/>
        <w:spacing w:before="120" w:after="120" w:line="360" w:lineRule="exact"/>
        <w:ind w:firstLine="720"/>
        <w:jc w:val="both"/>
        <w:rPr>
          <w:rFonts w:ascii="Times New Roman" w:hAnsi="Times New Roman" w:cs="Times New Roman"/>
          <w:spacing w:val="2"/>
          <w:sz w:val="28"/>
          <w:szCs w:val="28"/>
          <w:lang w:val="vi-VN"/>
        </w:rPr>
      </w:pPr>
      <w:r w:rsidRPr="00C53CCB">
        <w:rPr>
          <w:rFonts w:ascii="Times New Roman" w:hAnsi="Times New Roman" w:cs="Times New Roman"/>
          <w:sz w:val="28"/>
          <w:szCs w:val="28"/>
          <w:lang w:val="vi-VN"/>
        </w:rPr>
        <w:t>“7. Chứng nhận huấn luyện nghiệp vụ cứu nạn, cứu hộ do Cục Cảnh sát phòng cháy, chữa cháy và cứu nạn, cứu hộ, Phòng Cảnh sát phòng cháy, chữa cháy và cứu nạn, cứu hộ Công an cấp tỉnh, Công an cấp huyện có thẩm quyền cấp và có giá trị sử dụng trên phạm vi cả nước trong thời hạn 05 năm, kể từ ngày cấp. Hết thời hạn này, phải được huấn luyện lại để được cấp Giấy chứng nhận mới trừ trường hợp đã được bồi dưỡng bổ sung hàng năm theo quy định tại điểm b</w:t>
      </w:r>
      <w:r w:rsidRPr="00C53CCB">
        <w:rPr>
          <w:rFonts w:ascii="Times New Roman" w:hAnsi="Times New Roman" w:cs="Times New Roman"/>
          <w:spacing w:val="2"/>
          <w:sz w:val="28"/>
          <w:szCs w:val="28"/>
          <w:lang w:val="vi-VN"/>
        </w:rPr>
        <w:t xml:space="preserve"> khoản 3 Điều này.”.</w:t>
      </w:r>
    </w:p>
    <w:p w14:paraId="0B7264E4" w14:textId="4CEAA17A" w:rsidR="00524795" w:rsidRPr="00C53CCB" w:rsidRDefault="0047113B" w:rsidP="000A4706">
      <w:pPr>
        <w:snapToGrid w:val="0"/>
        <w:spacing w:before="120" w:after="120" w:line="360" w:lineRule="exact"/>
        <w:ind w:firstLine="720"/>
        <w:rPr>
          <w:rFonts w:ascii="Times New Roman" w:hAnsi="Times New Roman" w:cs="Times New Roman"/>
          <w:sz w:val="28"/>
          <w:szCs w:val="28"/>
          <w:lang w:val="vi-VN"/>
        </w:rPr>
      </w:pPr>
      <w:r w:rsidRPr="00C53CCB">
        <w:rPr>
          <w:rFonts w:ascii="Times New Roman" w:hAnsi="Times New Roman" w:cs="Times New Roman"/>
          <w:sz w:val="28"/>
          <w:szCs w:val="28"/>
          <w:lang w:val="vi-VN"/>
        </w:rPr>
        <w:lastRenderedPageBreak/>
        <w:t>3</w:t>
      </w:r>
      <w:r w:rsidR="00524795" w:rsidRPr="00C53CCB">
        <w:rPr>
          <w:rFonts w:ascii="Times New Roman" w:hAnsi="Times New Roman" w:cs="Times New Roman"/>
          <w:sz w:val="28"/>
          <w:szCs w:val="28"/>
          <w:lang w:val="vi-VN"/>
        </w:rPr>
        <w:t>. Sửa đổi, bổ sung</w:t>
      </w:r>
      <w:r w:rsidR="007F4E64" w:rsidRPr="00C53CCB">
        <w:rPr>
          <w:rFonts w:ascii="Times New Roman" w:hAnsi="Times New Roman" w:cs="Times New Roman"/>
          <w:sz w:val="28"/>
          <w:szCs w:val="28"/>
          <w:lang w:val="vi-VN"/>
        </w:rPr>
        <w:t xml:space="preserve"> điểm a</w:t>
      </w:r>
      <w:r w:rsidR="006D4D3E" w:rsidRPr="00C53CCB">
        <w:rPr>
          <w:rFonts w:ascii="Times New Roman" w:hAnsi="Times New Roman" w:cs="Times New Roman"/>
          <w:sz w:val="28"/>
          <w:szCs w:val="28"/>
          <w:lang w:val="vi-VN"/>
        </w:rPr>
        <w:t>, d</w:t>
      </w:r>
      <w:r w:rsidR="007F4E64" w:rsidRPr="00C53CCB">
        <w:rPr>
          <w:rFonts w:ascii="Times New Roman" w:hAnsi="Times New Roman" w:cs="Times New Roman"/>
          <w:sz w:val="28"/>
          <w:szCs w:val="28"/>
          <w:lang w:val="vi-VN"/>
        </w:rPr>
        <w:t xml:space="preserve"> khoản 1</w:t>
      </w:r>
      <w:r w:rsidR="00524795" w:rsidRPr="00C53CCB">
        <w:rPr>
          <w:rFonts w:ascii="Times New Roman" w:hAnsi="Times New Roman" w:cs="Times New Roman"/>
          <w:sz w:val="28"/>
          <w:szCs w:val="28"/>
          <w:lang w:val="vi-VN"/>
        </w:rPr>
        <w:t xml:space="preserve"> Điều </w:t>
      </w:r>
      <w:r w:rsidR="00C9487C" w:rsidRPr="00C53CCB">
        <w:rPr>
          <w:rFonts w:ascii="Times New Roman" w:hAnsi="Times New Roman" w:cs="Times New Roman"/>
          <w:sz w:val="28"/>
          <w:szCs w:val="28"/>
          <w:lang w:val="vi-VN"/>
        </w:rPr>
        <w:t>43</w:t>
      </w:r>
      <w:r w:rsidR="00524795" w:rsidRPr="00C53CCB">
        <w:rPr>
          <w:rFonts w:ascii="Times New Roman" w:hAnsi="Times New Roman" w:cs="Times New Roman"/>
          <w:sz w:val="28"/>
          <w:szCs w:val="28"/>
          <w:lang w:val="vi-VN"/>
        </w:rPr>
        <w:t xml:space="preserve"> như sau:</w:t>
      </w:r>
    </w:p>
    <w:p w14:paraId="4F1DD39C" w14:textId="77777777" w:rsidR="00E6044B" w:rsidRPr="00C53CCB" w:rsidRDefault="00E6044B" w:rsidP="000A4706">
      <w:pPr>
        <w:autoSpaceDE w:val="0"/>
        <w:autoSpaceDN w:val="0"/>
        <w:adjustRightInd w:val="0"/>
        <w:snapToGrid w:val="0"/>
        <w:spacing w:before="120" w:after="120" w:line="360" w:lineRule="exact"/>
        <w:jc w:val="both"/>
        <w:rPr>
          <w:rFonts w:ascii="Times New Roman" w:hAnsi="Times New Roman" w:cs="Times New Roman"/>
          <w:sz w:val="28"/>
          <w:szCs w:val="28"/>
          <w:highlight w:val="white"/>
          <w:lang w:val="vi-VN"/>
        </w:rPr>
      </w:pPr>
      <w:r w:rsidRPr="00C53CCB">
        <w:rPr>
          <w:rFonts w:ascii="Times New Roman" w:hAnsi="Times New Roman" w:cs="Times New Roman"/>
          <w:sz w:val="28"/>
          <w:szCs w:val="28"/>
          <w:highlight w:val="white"/>
          <w:lang w:val="vi-VN"/>
        </w:rPr>
        <w:tab/>
        <w:t>“1. Ban hành kèm theo Nghị định này các biểu mẫu dưới đây:</w:t>
      </w:r>
    </w:p>
    <w:p w14:paraId="7F5D09D4" w14:textId="5C3A4B6E" w:rsidR="006D4D3E" w:rsidRPr="00C53CCB" w:rsidRDefault="00E6044B" w:rsidP="000A4706">
      <w:pPr>
        <w:autoSpaceDE w:val="0"/>
        <w:autoSpaceDN w:val="0"/>
        <w:adjustRightInd w:val="0"/>
        <w:snapToGrid w:val="0"/>
        <w:spacing w:before="120" w:after="120" w:line="360" w:lineRule="exact"/>
        <w:jc w:val="both"/>
        <w:rPr>
          <w:rFonts w:ascii="Times New Roman" w:hAnsi="Times New Roman" w:cs="Times New Roman"/>
          <w:spacing w:val="-2"/>
          <w:sz w:val="28"/>
          <w:szCs w:val="28"/>
          <w:highlight w:val="white"/>
          <w:lang w:val="vi-VN"/>
        </w:rPr>
      </w:pPr>
      <w:r w:rsidRPr="00C53CCB">
        <w:rPr>
          <w:rFonts w:ascii="Times New Roman" w:hAnsi="Times New Roman" w:cs="Times New Roman"/>
          <w:sz w:val="28"/>
          <w:szCs w:val="28"/>
          <w:highlight w:val="white"/>
          <w:lang w:val="vi-VN"/>
        </w:rPr>
        <w:tab/>
      </w:r>
      <w:r w:rsidR="006D4D3E" w:rsidRPr="00C53CCB">
        <w:rPr>
          <w:rFonts w:ascii="Times New Roman" w:hAnsi="Times New Roman" w:cs="Times New Roman"/>
          <w:spacing w:val="-2"/>
          <w:sz w:val="28"/>
          <w:szCs w:val="28"/>
          <w:lang w:val="vi-VN"/>
        </w:rPr>
        <w:t xml:space="preserve">a) </w:t>
      </w:r>
      <w:r w:rsidR="006D4D3E" w:rsidRPr="00C53CCB">
        <w:rPr>
          <w:rFonts w:ascii="Times New Roman" w:hAnsi="Times New Roman" w:cs="Times New Roman"/>
          <w:spacing w:val="-2"/>
          <w:sz w:val="28"/>
          <w:szCs w:val="28"/>
          <w:highlight w:val="white"/>
          <w:lang w:val="vi-VN"/>
        </w:rPr>
        <w:t>Văn bản đề nghị huấn luyện nghiệp vụ phòng cháy, chữa cháy, cứu nạn, cứu hộ của cơ quan, tổ chức, cơ sở (Mẫu số PC22 Nghị định số 136/2020/NĐ-CP);</w:t>
      </w:r>
    </w:p>
    <w:p w14:paraId="58C8A883" w14:textId="01C4C25E" w:rsidR="006D4D3E" w:rsidRPr="00C53CCB" w:rsidRDefault="006D4D3E" w:rsidP="000A4706">
      <w:pPr>
        <w:autoSpaceDE w:val="0"/>
        <w:autoSpaceDN w:val="0"/>
        <w:adjustRightInd w:val="0"/>
        <w:snapToGrid w:val="0"/>
        <w:spacing w:before="120" w:after="120" w:line="36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 xml:space="preserve">d) Phương án cứu nạn, cứu hộ (Mẫu số 04 Phụ lục </w:t>
      </w:r>
      <w:r w:rsidR="003830A1" w:rsidRPr="00C53CCB">
        <w:rPr>
          <w:rFonts w:ascii="Times New Roman" w:hAnsi="Times New Roman" w:cs="Times New Roman"/>
          <w:sz w:val="28"/>
          <w:szCs w:val="28"/>
          <w:lang w:val="vi-VN"/>
        </w:rPr>
        <w:t xml:space="preserve">IXa </w:t>
      </w:r>
      <w:r w:rsidR="00B87AE7" w:rsidRPr="00C53CCB">
        <w:rPr>
          <w:rFonts w:ascii="Times New Roman" w:hAnsi="Times New Roman" w:cs="Times New Roman"/>
          <w:sz w:val="28"/>
          <w:szCs w:val="28"/>
          <w:lang w:val="vi-VN"/>
        </w:rPr>
        <w:t xml:space="preserve">ban hành kèm theo </w:t>
      </w:r>
      <w:r w:rsidRPr="00C53CCB">
        <w:rPr>
          <w:rFonts w:ascii="Times New Roman" w:hAnsi="Times New Roman" w:cs="Times New Roman"/>
          <w:sz w:val="28"/>
          <w:szCs w:val="28"/>
          <w:lang w:val="vi-VN"/>
        </w:rPr>
        <w:t>Nghị định này)</w:t>
      </w:r>
      <w:r w:rsidR="0047113B" w:rsidRPr="00C53CCB">
        <w:rPr>
          <w:rFonts w:ascii="Times New Roman" w:hAnsi="Times New Roman" w:cs="Times New Roman"/>
          <w:sz w:val="28"/>
          <w:szCs w:val="28"/>
          <w:lang w:val="vi-VN"/>
        </w:rPr>
        <w:t>.</w:t>
      </w:r>
      <w:r w:rsidRPr="00C53CCB">
        <w:rPr>
          <w:rFonts w:ascii="Times New Roman" w:hAnsi="Times New Roman" w:cs="Times New Roman"/>
          <w:sz w:val="28"/>
          <w:szCs w:val="28"/>
          <w:lang w:val="vi-VN"/>
        </w:rPr>
        <w:t>”.</w:t>
      </w:r>
    </w:p>
    <w:p w14:paraId="2FF20084" w14:textId="75B05B24" w:rsidR="001F5175" w:rsidRPr="00C53CCB" w:rsidRDefault="00E6044B" w:rsidP="00A66E4D">
      <w:pPr>
        <w:autoSpaceDE w:val="0"/>
        <w:autoSpaceDN w:val="0"/>
        <w:adjustRightInd w:val="0"/>
        <w:snapToGrid w:val="0"/>
        <w:spacing w:before="120" w:after="120" w:line="340" w:lineRule="exact"/>
        <w:jc w:val="both"/>
        <w:rPr>
          <w:rFonts w:ascii="Times New Roman" w:hAnsi="Times New Roman" w:cs="Times New Roman"/>
          <w:sz w:val="28"/>
          <w:szCs w:val="28"/>
          <w:lang w:val="vi-VN"/>
        </w:rPr>
      </w:pPr>
      <w:r w:rsidRPr="00C53CCB">
        <w:rPr>
          <w:rFonts w:ascii="Times New Roman" w:hAnsi="Times New Roman" w:cs="Times New Roman"/>
          <w:sz w:val="28"/>
          <w:szCs w:val="28"/>
          <w:highlight w:val="white"/>
          <w:lang w:val="vi-VN"/>
        </w:rPr>
        <w:tab/>
      </w:r>
      <w:r w:rsidR="00FE1484" w:rsidRPr="00C53CCB">
        <w:rPr>
          <w:rFonts w:ascii="Times New Roman" w:hAnsi="Times New Roman" w:cs="Times New Roman"/>
          <w:b/>
          <w:bCs/>
          <w:sz w:val="28"/>
          <w:szCs w:val="28"/>
          <w:lang w:val="vi-VN"/>
        </w:rPr>
        <w:t xml:space="preserve">Điều </w:t>
      </w:r>
      <w:r w:rsidR="001D59C2" w:rsidRPr="00C53CCB">
        <w:rPr>
          <w:rFonts w:ascii="Times New Roman" w:hAnsi="Times New Roman" w:cs="Times New Roman"/>
          <w:b/>
          <w:bCs/>
          <w:sz w:val="28"/>
          <w:szCs w:val="28"/>
          <w:lang w:val="vi-VN"/>
        </w:rPr>
        <w:t>3</w:t>
      </w:r>
      <w:r w:rsidR="00FE1484" w:rsidRPr="00C53CCB">
        <w:rPr>
          <w:rFonts w:ascii="Times New Roman" w:hAnsi="Times New Roman" w:cs="Times New Roman"/>
          <w:b/>
          <w:bCs/>
          <w:sz w:val="28"/>
          <w:szCs w:val="28"/>
          <w:lang w:val="vi-VN"/>
        </w:rPr>
        <w:t xml:space="preserve">. </w:t>
      </w:r>
      <w:r w:rsidR="001F5175" w:rsidRPr="00C53CCB">
        <w:rPr>
          <w:rFonts w:ascii="Times New Roman" w:hAnsi="Times New Roman" w:cs="Times New Roman"/>
          <w:sz w:val="28"/>
          <w:szCs w:val="28"/>
          <w:lang w:val="vi-VN"/>
        </w:rPr>
        <w:t xml:space="preserve">Ban hành kèm theo Nghị định này </w:t>
      </w:r>
      <w:r w:rsidR="000852E9" w:rsidRPr="00C53CCB">
        <w:rPr>
          <w:rFonts w:ascii="Times New Roman" w:hAnsi="Times New Roman" w:cs="Times New Roman"/>
          <w:sz w:val="28"/>
          <w:szCs w:val="28"/>
          <w:lang w:val="vi-VN"/>
        </w:rPr>
        <w:t xml:space="preserve">các </w:t>
      </w:r>
      <w:r w:rsidR="001F5175" w:rsidRPr="00C53CCB">
        <w:rPr>
          <w:rFonts w:ascii="Times New Roman" w:hAnsi="Times New Roman" w:cs="Times New Roman"/>
          <w:sz w:val="28"/>
          <w:szCs w:val="28"/>
          <w:lang w:val="vi-VN"/>
        </w:rPr>
        <w:t>Phụ lục.</w:t>
      </w:r>
    </w:p>
    <w:p w14:paraId="26DF3CFA" w14:textId="197885BA" w:rsidR="000852E9" w:rsidRPr="00C53CCB" w:rsidRDefault="001F5175" w:rsidP="00A66E4D">
      <w:pPr>
        <w:autoSpaceDE w:val="0"/>
        <w:autoSpaceDN w:val="0"/>
        <w:adjustRightInd w:val="0"/>
        <w:snapToGrid w:val="0"/>
        <w:spacing w:before="120" w:after="120" w:line="340" w:lineRule="exact"/>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ab/>
      </w:r>
      <w:r w:rsidR="002C181E" w:rsidRPr="00C53CCB">
        <w:rPr>
          <w:rFonts w:ascii="Times New Roman" w:hAnsi="Times New Roman" w:cs="Times New Roman"/>
          <w:sz w:val="28"/>
          <w:szCs w:val="28"/>
          <w:lang w:val="vi-VN"/>
        </w:rPr>
        <w:t>1.</w:t>
      </w:r>
      <w:r w:rsidRPr="00C53CCB">
        <w:rPr>
          <w:rFonts w:ascii="Times New Roman" w:hAnsi="Times New Roman" w:cs="Times New Roman"/>
          <w:sz w:val="28"/>
          <w:szCs w:val="28"/>
          <w:lang w:val="vi-VN"/>
        </w:rPr>
        <w:t xml:space="preserve"> </w:t>
      </w:r>
      <w:r w:rsidR="000852E9" w:rsidRPr="00C53CCB">
        <w:rPr>
          <w:rFonts w:ascii="Times New Roman" w:hAnsi="Times New Roman" w:cs="Times New Roman"/>
          <w:sz w:val="28"/>
          <w:szCs w:val="28"/>
          <w:lang w:val="vi-VN"/>
        </w:rPr>
        <w:t>Phụ lục Va</w:t>
      </w:r>
      <w:r w:rsidR="003F10F4" w:rsidRPr="003F10F4">
        <w:rPr>
          <w:rFonts w:ascii="Times New Roman" w:hAnsi="Times New Roman" w:cs="Times New Roman"/>
          <w:sz w:val="28"/>
          <w:szCs w:val="28"/>
          <w:lang w:val="vi-VN"/>
        </w:rPr>
        <w:t>:</w:t>
      </w:r>
      <w:r w:rsidR="000852E9" w:rsidRPr="00C53CCB">
        <w:rPr>
          <w:rFonts w:ascii="Times New Roman" w:hAnsi="Times New Roman" w:cs="Times New Roman"/>
          <w:sz w:val="28"/>
          <w:szCs w:val="28"/>
          <w:lang w:val="vi-VN"/>
        </w:rPr>
        <w:t xml:space="preserve"> </w:t>
      </w:r>
      <w:r w:rsidR="003F10F4" w:rsidRPr="003F10F4">
        <w:rPr>
          <w:rFonts w:ascii="Times New Roman" w:hAnsi="Times New Roman" w:cs="Times New Roman"/>
          <w:sz w:val="28"/>
          <w:szCs w:val="28"/>
          <w:lang w:val="vi-VN"/>
        </w:rPr>
        <w:t>T</w:t>
      </w:r>
      <w:r w:rsidR="000852E9" w:rsidRPr="00C53CCB">
        <w:rPr>
          <w:rFonts w:ascii="Times New Roman" w:hAnsi="Times New Roman" w:cs="Times New Roman"/>
          <w:sz w:val="28"/>
          <w:szCs w:val="28"/>
          <w:lang w:val="vi-VN"/>
        </w:rPr>
        <w:t xml:space="preserve">hay thế Phụ lục V </w:t>
      </w:r>
      <w:r w:rsidR="00B87AE7" w:rsidRPr="00B87AE7">
        <w:rPr>
          <w:rFonts w:ascii="Times New Roman" w:hAnsi="Times New Roman" w:cs="Times New Roman"/>
          <w:spacing w:val="-2"/>
          <w:sz w:val="28"/>
          <w:szCs w:val="28"/>
          <w:lang w:val="vi-VN"/>
        </w:rPr>
        <w:t xml:space="preserve">ban hành kèm theo </w:t>
      </w:r>
      <w:r w:rsidR="000852E9" w:rsidRPr="00C53CCB">
        <w:rPr>
          <w:rFonts w:ascii="Times New Roman" w:hAnsi="Times New Roman" w:cs="Times New Roman"/>
          <w:sz w:val="28"/>
          <w:szCs w:val="28"/>
          <w:lang w:val="vi-VN"/>
        </w:rPr>
        <w:t>Nghị định số 136/2020/NĐ-CP.</w:t>
      </w:r>
    </w:p>
    <w:p w14:paraId="2AFC14EC" w14:textId="00947A60" w:rsidR="000852E9" w:rsidRPr="00C53CCB" w:rsidRDefault="000852E9" w:rsidP="000852E9">
      <w:pPr>
        <w:autoSpaceDE w:val="0"/>
        <w:autoSpaceDN w:val="0"/>
        <w:adjustRightInd w:val="0"/>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2. Phụ lục V</w:t>
      </w:r>
      <w:r w:rsidR="003F10F4" w:rsidRPr="003F10F4">
        <w:rPr>
          <w:rFonts w:ascii="Times New Roman" w:hAnsi="Times New Roman" w:cs="Times New Roman"/>
          <w:sz w:val="28"/>
          <w:szCs w:val="28"/>
          <w:lang w:val="vi-VN"/>
        </w:rPr>
        <w:t>I</w:t>
      </w:r>
      <w:r w:rsidR="003F10F4" w:rsidRPr="00C53CCB">
        <w:rPr>
          <w:rFonts w:ascii="Times New Roman" w:hAnsi="Times New Roman" w:cs="Times New Roman"/>
          <w:sz w:val="28"/>
          <w:szCs w:val="28"/>
          <w:lang w:val="vi-VN"/>
        </w:rPr>
        <w:t>a</w:t>
      </w:r>
      <w:r w:rsidR="003F10F4" w:rsidRPr="003F10F4">
        <w:rPr>
          <w:rFonts w:ascii="Times New Roman" w:hAnsi="Times New Roman" w:cs="Times New Roman"/>
          <w:sz w:val="28"/>
          <w:szCs w:val="28"/>
          <w:lang w:val="vi-VN"/>
        </w:rPr>
        <w:t>: T</w:t>
      </w:r>
      <w:r w:rsidRPr="00C53CCB">
        <w:rPr>
          <w:rFonts w:ascii="Times New Roman" w:hAnsi="Times New Roman" w:cs="Times New Roman"/>
          <w:sz w:val="28"/>
          <w:szCs w:val="28"/>
          <w:lang w:val="vi-VN"/>
        </w:rPr>
        <w:t xml:space="preserve">hay thế Phụ lục VI </w:t>
      </w:r>
      <w:r w:rsidR="00B87AE7" w:rsidRPr="00B87AE7">
        <w:rPr>
          <w:rFonts w:ascii="Times New Roman" w:hAnsi="Times New Roman" w:cs="Times New Roman"/>
          <w:spacing w:val="-2"/>
          <w:sz w:val="28"/>
          <w:szCs w:val="28"/>
          <w:lang w:val="vi-VN"/>
        </w:rPr>
        <w:t xml:space="preserve">ban hành kèm theo </w:t>
      </w:r>
      <w:r w:rsidRPr="00C53CCB">
        <w:rPr>
          <w:rFonts w:ascii="Times New Roman" w:hAnsi="Times New Roman" w:cs="Times New Roman"/>
          <w:sz w:val="28"/>
          <w:szCs w:val="28"/>
          <w:lang w:val="vi-VN"/>
        </w:rPr>
        <w:t>Nghị định số 136/2020/NĐ-CP.</w:t>
      </w:r>
    </w:p>
    <w:p w14:paraId="1E23144F" w14:textId="1135CDCF" w:rsidR="000852E9" w:rsidRPr="00C53CCB" w:rsidRDefault="000852E9" w:rsidP="000852E9">
      <w:pPr>
        <w:autoSpaceDE w:val="0"/>
        <w:autoSpaceDN w:val="0"/>
        <w:adjustRightInd w:val="0"/>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3. Phụ lục VIIa</w:t>
      </w:r>
      <w:r w:rsidR="003F10F4" w:rsidRPr="003F10F4">
        <w:rPr>
          <w:rFonts w:ascii="Times New Roman" w:hAnsi="Times New Roman" w:cs="Times New Roman"/>
          <w:sz w:val="28"/>
          <w:szCs w:val="28"/>
          <w:lang w:val="vi-VN"/>
        </w:rPr>
        <w:t>:</w:t>
      </w:r>
      <w:r w:rsidRPr="00C53CCB">
        <w:rPr>
          <w:rFonts w:ascii="Times New Roman" w:hAnsi="Times New Roman" w:cs="Times New Roman"/>
          <w:sz w:val="28"/>
          <w:szCs w:val="28"/>
          <w:lang w:val="vi-VN"/>
        </w:rPr>
        <w:t xml:space="preserve"> </w:t>
      </w:r>
      <w:r w:rsidR="003F10F4" w:rsidRPr="003F10F4">
        <w:rPr>
          <w:rFonts w:ascii="Times New Roman" w:hAnsi="Times New Roman" w:cs="Times New Roman"/>
          <w:sz w:val="28"/>
          <w:szCs w:val="28"/>
          <w:lang w:val="vi-VN"/>
        </w:rPr>
        <w:t>T</w:t>
      </w:r>
      <w:r w:rsidRPr="00C53CCB">
        <w:rPr>
          <w:rFonts w:ascii="Times New Roman" w:hAnsi="Times New Roman" w:cs="Times New Roman"/>
          <w:sz w:val="28"/>
          <w:szCs w:val="28"/>
          <w:lang w:val="vi-VN"/>
        </w:rPr>
        <w:t xml:space="preserve">hay thế Phụ lục VII </w:t>
      </w:r>
      <w:r w:rsidR="00B87AE7" w:rsidRPr="00B87AE7">
        <w:rPr>
          <w:rFonts w:ascii="Times New Roman" w:hAnsi="Times New Roman" w:cs="Times New Roman"/>
          <w:spacing w:val="-2"/>
          <w:sz w:val="28"/>
          <w:szCs w:val="28"/>
          <w:lang w:val="vi-VN"/>
        </w:rPr>
        <w:t xml:space="preserve">ban hành kèm theo </w:t>
      </w:r>
      <w:r w:rsidRPr="00C53CCB">
        <w:rPr>
          <w:rFonts w:ascii="Times New Roman" w:hAnsi="Times New Roman" w:cs="Times New Roman"/>
          <w:sz w:val="28"/>
          <w:szCs w:val="28"/>
          <w:lang w:val="vi-VN"/>
        </w:rPr>
        <w:t>Nghị định số 136/2020/NĐ-CP.</w:t>
      </w:r>
    </w:p>
    <w:p w14:paraId="3CDD1E9D" w14:textId="5A7F534B" w:rsidR="00E67979" w:rsidRPr="00C53CCB" w:rsidRDefault="000852E9" w:rsidP="000852E9">
      <w:pPr>
        <w:autoSpaceDE w:val="0"/>
        <w:autoSpaceDN w:val="0"/>
        <w:adjustRightInd w:val="0"/>
        <w:snapToGrid w:val="0"/>
        <w:spacing w:before="120" w:after="120" w:line="340" w:lineRule="exact"/>
        <w:ind w:firstLine="720"/>
        <w:jc w:val="both"/>
        <w:rPr>
          <w:rFonts w:ascii="Times New Roman" w:hAnsi="Times New Roman" w:cs="Times New Roman"/>
          <w:sz w:val="28"/>
          <w:szCs w:val="28"/>
          <w:lang w:val="vi-VN"/>
        </w:rPr>
      </w:pPr>
      <w:r w:rsidRPr="00C53CCB">
        <w:rPr>
          <w:rFonts w:ascii="Times New Roman" w:hAnsi="Times New Roman" w:cs="Times New Roman"/>
          <w:sz w:val="28"/>
          <w:szCs w:val="28"/>
          <w:lang w:val="vi-VN"/>
        </w:rPr>
        <w:t>4. Phụ lục I</w:t>
      </w:r>
      <w:r w:rsidR="003F10F4" w:rsidRPr="00C53CCB">
        <w:rPr>
          <w:rFonts w:ascii="Times New Roman" w:hAnsi="Times New Roman" w:cs="Times New Roman"/>
          <w:sz w:val="28"/>
          <w:szCs w:val="28"/>
          <w:lang w:val="vi-VN"/>
        </w:rPr>
        <w:t>xa</w:t>
      </w:r>
      <w:r w:rsidR="003F10F4" w:rsidRPr="003F10F4">
        <w:rPr>
          <w:rFonts w:ascii="Times New Roman" w:hAnsi="Times New Roman" w:cs="Times New Roman"/>
          <w:sz w:val="28"/>
          <w:szCs w:val="28"/>
          <w:lang w:val="vi-VN"/>
        </w:rPr>
        <w:t>:</w:t>
      </w:r>
      <w:r w:rsidRPr="00C53CCB">
        <w:rPr>
          <w:rFonts w:ascii="Times New Roman" w:hAnsi="Times New Roman" w:cs="Times New Roman"/>
          <w:sz w:val="28"/>
          <w:szCs w:val="28"/>
          <w:lang w:val="vi-VN"/>
        </w:rPr>
        <w:t xml:space="preserve"> </w:t>
      </w:r>
      <w:r w:rsidR="003F10F4" w:rsidRPr="003F10F4">
        <w:rPr>
          <w:rFonts w:ascii="Times New Roman" w:hAnsi="Times New Roman" w:cs="Times New Roman"/>
          <w:sz w:val="28"/>
          <w:szCs w:val="28"/>
          <w:lang w:val="vi-VN"/>
        </w:rPr>
        <w:t>S</w:t>
      </w:r>
      <w:r w:rsidR="00E67979" w:rsidRPr="00C53CCB">
        <w:rPr>
          <w:rFonts w:ascii="Times New Roman" w:hAnsi="Times New Roman" w:cs="Times New Roman"/>
          <w:spacing w:val="-4"/>
          <w:sz w:val="28"/>
          <w:szCs w:val="28"/>
          <w:lang w:val="vi-VN"/>
        </w:rPr>
        <w:t xml:space="preserve">ửa đổi, bổ sung </w:t>
      </w:r>
      <w:r w:rsidR="007436F6" w:rsidRPr="00C53CCB">
        <w:rPr>
          <w:rFonts w:ascii="Times New Roman" w:hAnsi="Times New Roman" w:cs="Times New Roman"/>
          <w:spacing w:val="-4"/>
          <w:sz w:val="28"/>
          <w:szCs w:val="28"/>
          <w:lang w:val="vi-VN"/>
        </w:rPr>
        <w:t>biểu mẫu PC06, PC09, PC11a, PC17, PC19, PC21, PC22, PC25, PC</w:t>
      </w:r>
      <w:r w:rsidR="003526D4" w:rsidRPr="00C53CCB">
        <w:rPr>
          <w:rFonts w:ascii="Times New Roman" w:hAnsi="Times New Roman" w:cs="Times New Roman"/>
          <w:spacing w:val="-4"/>
          <w:sz w:val="28"/>
          <w:szCs w:val="28"/>
          <w:lang w:val="vi-VN"/>
        </w:rPr>
        <w:t>32, PC34</w:t>
      </w:r>
      <w:r w:rsidR="007436F6" w:rsidRPr="00C53CCB">
        <w:rPr>
          <w:rFonts w:ascii="Times New Roman" w:hAnsi="Times New Roman" w:cs="Times New Roman"/>
          <w:spacing w:val="-4"/>
          <w:sz w:val="28"/>
          <w:szCs w:val="28"/>
          <w:lang w:val="vi-VN"/>
        </w:rPr>
        <w:t xml:space="preserve"> </w:t>
      </w:r>
      <w:r w:rsidR="00E67979" w:rsidRPr="00C53CCB">
        <w:rPr>
          <w:rFonts w:ascii="Times New Roman" w:hAnsi="Times New Roman" w:cs="Times New Roman"/>
          <w:spacing w:val="-4"/>
          <w:sz w:val="28"/>
          <w:szCs w:val="28"/>
          <w:lang w:val="vi-VN"/>
        </w:rPr>
        <w:t xml:space="preserve">Phụ lục IX </w:t>
      </w:r>
      <w:r w:rsidR="00B87AE7" w:rsidRPr="00B87AE7">
        <w:rPr>
          <w:rFonts w:ascii="Times New Roman" w:hAnsi="Times New Roman" w:cs="Times New Roman"/>
          <w:spacing w:val="-2"/>
          <w:sz w:val="28"/>
          <w:szCs w:val="28"/>
          <w:lang w:val="vi-VN"/>
        </w:rPr>
        <w:t xml:space="preserve">ban hành kèm theo </w:t>
      </w:r>
      <w:r w:rsidR="00E67979" w:rsidRPr="00C53CCB">
        <w:rPr>
          <w:rFonts w:ascii="Times New Roman" w:hAnsi="Times New Roman" w:cs="Times New Roman"/>
          <w:sz w:val="28"/>
          <w:szCs w:val="28"/>
          <w:lang w:val="vi-VN"/>
        </w:rPr>
        <w:t xml:space="preserve">Nghị định số 136/2020/NĐ-CP và Mẫu số 04 </w:t>
      </w:r>
      <w:r w:rsidR="00B87AE7" w:rsidRPr="00B87AE7">
        <w:rPr>
          <w:rFonts w:ascii="Times New Roman" w:hAnsi="Times New Roman" w:cs="Times New Roman"/>
          <w:spacing w:val="-2"/>
          <w:sz w:val="28"/>
          <w:szCs w:val="28"/>
          <w:lang w:val="vi-VN"/>
        </w:rPr>
        <w:t xml:space="preserve">ban hành kèm theo </w:t>
      </w:r>
      <w:r w:rsidR="00E67979" w:rsidRPr="00C53CCB">
        <w:rPr>
          <w:rFonts w:ascii="Times New Roman" w:hAnsi="Times New Roman" w:cs="Times New Roman"/>
          <w:sz w:val="28"/>
          <w:szCs w:val="28"/>
          <w:lang w:val="vi-VN"/>
        </w:rPr>
        <w:t>Nghị định số 83/2017/NĐ-CP.</w:t>
      </w:r>
    </w:p>
    <w:p w14:paraId="3660620E" w14:textId="07517C57" w:rsidR="00FE1484" w:rsidRPr="00C53CCB" w:rsidRDefault="00E67979" w:rsidP="00A66E4D">
      <w:pPr>
        <w:autoSpaceDE w:val="0"/>
        <w:autoSpaceDN w:val="0"/>
        <w:adjustRightInd w:val="0"/>
        <w:snapToGrid w:val="0"/>
        <w:spacing w:before="120" w:after="120" w:line="340" w:lineRule="exact"/>
        <w:jc w:val="both"/>
        <w:rPr>
          <w:rFonts w:ascii="Times New Roman" w:hAnsi="Times New Roman" w:cs="Times New Roman"/>
          <w:b/>
          <w:bCs/>
          <w:sz w:val="28"/>
          <w:szCs w:val="28"/>
          <w:lang w:val="vi-VN"/>
        </w:rPr>
      </w:pPr>
      <w:r w:rsidRPr="00C53CCB">
        <w:rPr>
          <w:rFonts w:ascii="Times New Roman" w:hAnsi="Times New Roman" w:cs="Times New Roman"/>
          <w:sz w:val="28"/>
          <w:szCs w:val="28"/>
          <w:lang w:val="vi-VN"/>
        </w:rPr>
        <w:tab/>
      </w:r>
      <w:r w:rsidRPr="00C53CCB">
        <w:rPr>
          <w:rFonts w:ascii="Times New Roman" w:hAnsi="Times New Roman" w:cs="Times New Roman"/>
          <w:b/>
          <w:bCs/>
          <w:sz w:val="28"/>
          <w:szCs w:val="28"/>
          <w:lang w:val="vi-VN"/>
        </w:rPr>
        <w:t>Điều 4.</w:t>
      </w:r>
      <w:r w:rsidRPr="00C53CCB">
        <w:rPr>
          <w:rFonts w:ascii="Times New Roman" w:hAnsi="Times New Roman" w:cs="Times New Roman"/>
          <w:sz w:val="28"/>
          <w:szCs w:val="28"/>
          <w:lang w:val="vi-VN"/>
        </w:rPr>
        <w:t xml:space="preserve"> </w:t>
      </w:r>
      <w:r w:rsidR="00FE1484" w:rsidRPr="00C53CCB">
        <w:rPr>
          <w:rFonts w:ascii="Times New Roman" w:hAnsi="Times New Roman" w:cs="Times New Roman"/>
          <w:b/>
          <w:bCs/>
          <w:sz w:val="28"/>
          <w:szCs w:val="28"/>
          <w:lang w:val="vi-VN"/>
        </w:rPr>
        <w:t>Hiệu lực thi hành</w:t>
      </w:r>
    </w:p>
    <w:p w14:paraId="570884F5" w14:textId="1EA39EB8" w:rsidR="00FE1484" w:rsidRPr="00C53CCB" w:rsidRDefault="00FE1484" w:rsidP="00A66E4D">
      <w:pPr>
        <w:snapToGrid w:val="0"/>
        <w:spacing w:before="120" w:after="120" w:line="340" w:lineRule="exact"/>
        <w:ind w:firstLine="720"/>
        <w:rPr>
          <w:rFonts w:ascii="Times New Roman" w:hAnsi="Times New Roman" w:cs="Times New Roman"/>
          <w:sz w:val="28"/>
          <w:szCs w:val="28"/>
          <w:lang w:val="vi-VN"/>
        </w:rPr>
      </w:pPr>
      <w:r w:rsidRPr="00C53CCB">
        <w:rPr>
          <w:rFonts w:ascii="Times New Roman" w:hAnsi="Times New Roman" w:cs="Times New Roman"/>
          <w:sz w:val="28"/>
          <w:szCs w:val="28"/>
          <w:lang w:val="vi-VN"/>
        </w:rPr>
        <w:t>Nghị định này có hiệu lực thi hành từ ngày … tháng … năm 2023./.</w:t>
      </w:r>
    </w:p>
    <w:p w14:paraId="7260184E" w14:textId="77777777" w:rsidR="00FE1484" w:rsidRPr="00C53CCB" w:rsidRDefault="00FE1484" w:rsidP="00FE1484">
      <w:pPr>
        <w:pStyle w:val="Vnbnnidung0"/>
        <w:spacing w:after="0" w:line="240" w:lineRule="auto"/>
        <w:ind w:firstLine="580"/>
        <w:rPr>
          <w:rStyle w:val="Vnbnnidung"/>
          <w:rFonts w:ascii="Arial" w:hAnsi="Arial" w:cs="Arial"/>
          <w:sz w:val="20"/>
          <w:szCs w:val="20"/>
          <w:lang w:val="vi-VN" w:eastAsia="vi-VN"/>
        </w:rPr>
      </w:pPr>
    </w:p>
    <w:tbl>
      <w:tblPr>
        <w:tblW w:w="9498" w:type="dxa"/>
        <w:jc w:val="center"/>
        <w:tblCellMar>
          <w:left w:w="0" w:type="dxa"/>
          <w:right w:w="0" w:type="dxa"/>
        </w:tblCellMar>
        <w:tblLook w:val="04A0" w:firstRow="1" w:lastRow="0" w:firstColumn="1" w:lastColumn="0" w:noHBand="0" w:noVBand="1"/>
      </w:tblPr>
      <w:tblGrid>
        <w:gridCol w:w="5529"/>
        <w:gridCol w:w="3969"/>
      </w:tblGrid>
      <w:tr w:rsidR="00FE1484" w:rsidRPr="00C53CCB" w14:paraId="53EF15EB" w14:textId="77777777" w:rsidTr="00B81B87">
        <w:trPr>
          <w:trHeight w:val="936"/>
          <w:jc w:val="center"/>
        </w:trPr>
        <w:tc>
          <w:tcPr>
            <w:tcW w:w="5529" w:type="dxa"/>
            <w:tcBorders>
              <w:top w:val="nil"/>
              <w:left w:val="nil"/>
              <w:right w:val="nil"/>
            </w:tcBorders>
            <w:tcMar>
              <w:top w:w="0" w:type="dxa"/>
              <w:left w:w="108" w:type="dxa"/>
              <w:bottom w:w="0" w:type="dxa"/>
              <w:right w:w="108" w:type="dxa"/>
            </w:tcMar>
          </w:tcPr>
          <w:p w14:paraId="6B9161A4" w14:textId="77777777" w:rsidR="00FE1484" w:rsidRPr="00C53CCB" w:rsidRDefault="00FE1484" w:rsidP="00F60C7A">
            <w:pPr>
              <w:pStyle w:val="Vnbnnidung50"/>
              <w:spacing w:line="240" w:lineRule="auto"/>
              <w:rPr>
                <w:sz w:val="24"/>
                <w:szCs w:val="24"/>
                <w:lang w:val="vi-VN"/>
              </w:rPr>
            </w:pPr>
            <w:r w:rsidRPr="00C53CCB">
              <w:rPr>
                <w:rStyle w:val="Vnbnnidung5"/>
                <w:b/>
                <w:bCs/>
                <w:i/>
                <w:iCs/>
                <w:sz w:val="24"/>
                <w:szCs w:val="24"/>
                <w:lang w:val="vi-VN" w:eastAsia="vi-VN"/>
              </w:rPr>
              <w:t>Nơi nhận:</w:t>
            </w:r>
          </w:p>
          <w:p w14:paraId="435BD3C7" w14:textId="77777777" w:rsidR="00FE1484" w:rsidRPr="00C53CCB" w:rsidRDefault="00FE1484" w:rsidP="00F60C7A">
            <w:pPr>
              <w:pStyle w:val="Vnbnnidung50"/>
              <w:tabs>
                <w:tab w:val="left" w:pos="1455"/>
              </w:tabs>
              <w:spacing w:line="240" w:lineRule="auto"/>
              <w:rPr>
                <w:sz w:val="22"/>
                <w:szCs w:val="22"/>
                <w:lang w:val="vi-VN"/>
              </w:rPr>
            </w:pPr>
            <w:bookmarkStart w:id="12" w:name="bookmark676"/>
            <w:r w:rsidRPr="00C53CCB">
              <w:rPr>
                <w:rStyle w:val="Vnbnnidung5"/>
                <w:sz w:val="22"/>
                <w:szCs w:val="22"/>
                <w:lang w:val="vi-VN" w:eastAsia="vi-VN"/>
              </w:rPr>
              <w:t>-</w:t>
            </w:r>
            <w:bookmarkEnd w:id="12"/>
            <w:r w:rsidRPr="00C53CCB">
              <w:rPr>
                <w:rStyle w:val="Vnbnnidung5"/>
                <w:sz w:val="22"/>
                <w:szCs w:val="22"/>
                <w:lang w:val="vi-VN" w:eastAsia="vi-VN"/>
              </w:rPr>
              <w:t xml:space="preserve"> Ban Bí thư Trung ương Đảng;</w:t>
            </w:r>
          </w:p>
          <w:p w14:paraId="34D8553B" w14:textId="77777777" w:rsidR="00FE1484" w:rsidRPr="00C53CCB" w:rsidRDefault="00FE1484" w:rsidP="00F60C7A">
            <w:pPr>
              <w:pStyle w:val="Vnbnnidung50"/>
              <w:tabs>
                <w:tab w:val="left" w:pos="1455"/>
              </w:tabs>
              <w:spacing w:line="240" w:lineRule="auto"/>
              <w:rPr>
                <w:sz w:val="22"/>
                <w:szCs w:val="22"/>
                <w:lang w:val="vi-VN"/>
              </w:rPr>
            </w:pPr>
            <w:bookmarkStart w:id="13" w:name="bookmark677"/>
            <w:r w:rsidRPr="00C53CCB">
              <w:rPr>
                <w:rStyle w:val="Vnbnnidung5"/>
                <w:sz w:val="22"/>
                <w:szCs w:val="22"/>
                <w:lang w:val="vi-VN" w:eastAsia="vi-VN"/>
              </w:rPr>
              <w:t>-</w:t>
            </w:r>
            <w:bookmarkEnd w:id="13"/>
            <w:r w:rsidRPr="00C53CCB">
              <w:rPr>
                <w:rStyle w:val="Vnbnnidung5"/>
                <w:sz w:val="22"/>
                <w:szCs w:val="22"/>
                <w:lang w:val="vi-VN" w:eastAsia="vi-VN"/>
              </w:rPr>
              <w:t xml:space="preserve"> Thủ tướng, các Phó Thủ tướng Chính phủ;</w:t>
            </w:r>
          </w:p>
          <w:p w14:paraId="6A4A8D66" w14:textId="77777777" w:rsidR="00FE1484" w:rsidRPr="00C53CCB" w:rsidRDefault="00FE1484" w:rsidP="00F60C7A">
            <w:pPr>
              <w:pStyle w:val="Vnbnnidung50"/>
              <w:tabs>
                <w:tab w:val="left" w:pos="1461"/>
              </w:tabs>
              <w:spacing w:line="240" w:lineRule="auto"/>
              <w:rPr>
                <w:sz w:val="22"/>
                <w:szCs w:val="22"/>
                <w:lang w:val="vi-VN"/>
              </w:rPr>
            </w:pPr>
            <w:bookmarkStart w:id="14" w:name="bookmark678"/>
            <w:r w:rsidRPr="00C53CCB">
              <w:rPr>
                <w:rStyle w:val="Vnbnnidung5"/>
                <w:sz w:val="22"/>
                <w:szCs w:val="22"/>
                <w:lang w:val="vi-VN" w:eastAsia="vi-VN"/>
              </w:rPr>
              <w:t>-</w:t>
            </w:r>
            <w:bookmarkEnd w:id="14"/>
            <w:r w:rsidRPr="00C53CCB">
              <w:rPr>
                <w:rStyle w:val="Vnbnnidung5"/>
                <w:sz w:val="22"/>
                <w:szCs w:val="22"/>
                <w:lang w:val="vi-VN" w:eastAsia="vi-VN"/>
              </w:rPr>
              <w:t xml:space="preserve"> Các bộ, cơ quan ngang bộ, cơ quan thuộc Chính phủ;</w:t>
            </w:r>
          </w:p>
          <w:p w14:paraId="491F8182" w14:textId="77777777" w:rsidR="00FE1484" w:rsidRPr="00C53CCB" w:rsidRDefault="00FE1484" w:rsidP="00F60C7A">
            <w:pPr>
              <w:pStyle w:val="Vnbnnidung50"/>
              <w:tabs>
                <w:tab w:val="left" w:pos="1461"/>
              </w:tabs>
              <w:spacing w:line="240" w:lineRule="auto"/>
              <w:rPr>
                <w:sz w:val="22"/>
                <w:szCs w:val="22"/>
                <w:lang w:val="vi-VN"/>
              </w:rPr>
            </w:pPr>
            <w:bookmarkStart w:id="15" w:name="bookmark679"/>
            <w:r w:rsidRPr="00C53CCB">
              <w:rPr>
                <w:rStyle w:val="Vnbnnidung5"/>
                <w:sz w:val="22"/>
                <w:szCs w:val="22"/>
                <w:lang w:val="vi-VN" w:eastAsia="vi-VN"/>
              </w:rPr>
              <w:t>-</w:t>
            </w:r>
            <w:bookmarkEnd w:id="15"/>
            <w:r w:rsidRPr="00C53CCB">
              <w:rPr>
                <w:rStyle w:val="Vnbnnidung5"/>
                <w:sz w:val="22"/>
                <w:szCs w:val="22"/>
                <w:lang w:val="vi-VN" w:eastAsia="vi-VN"/>
              </w:rPr>
              <w:t xml:space="preserve"> HĐND, UBND các tỉnh, thành phố trực thuộc trung ương;</w:t>
            </w:r>
          </w:p>
          <w:p w14:paraId="58B830F1" w14:textId="77777777" w:rsidR="00FE1484" w:rsidRPr="00C53CCB" w:rsidRDefault="00FE1484" w:rsidP="00F60C7A">
            <w:pPr>
              <w:pStyle w:val="Vnbnnidung50"/>
              <w:tabs>
                <w:tab w:val="left" w:pos="1461"/>
              </w:tabs>
              <w:spacing w:line="240" w:lineRule="auto"/>
              <w:rPr>
                <w:sz w:val="22"/>
                <w:szCs w:val="22"/>
                <w:lang w:val="vi-VN"/>
              </w:rPr>
            </w:pPr>
            <w:bookmarkStart w:id="16" w:name="bookmark680"/>
            <w:r w:rsidRPr="00C53CCB">
              <w:rPr>
                <w:rStyle w:val="Vnbnnidung5"/>
                <w:sz w:val="22"/>
                <w:szCs w:val="22"/>
                <w:lang w:val="vi-VN" w:eastAsia="vi-VN"/>
              </w:rPr>
              <w:t>-</w:t>
            </w:r>
            <w:bookmarkEnd w:id="16"/>
            <w:r w:rsidRPr="00C53CCB">
              <w:rPr>
                <w:rStyle w:val="Vnbnnidung5"/>
                <w:sz w:val="22"/>
                <w:szCs w:val="22"/>
                <w:lang w:val="vi-VN" w:eastAsia="vi-VN"/>
              </w:rPr>
              <w:t xml:space="preserve"> Văn phòng Trung ương và các Ban của Đảng;</w:t>
            </w:r>
          </w:p>
          <w:p w14:paraId="2D3A69CA" w14:textId="77777777" w:rsidR="00FE1484" w:rsidRPr="00C53CCB" w:rsidRDefault="00FE1484" w:rsidP="00F60C7A">
            <w:pPr>
              <w:pStyle w:val="Vnbnnidung50"/>
              <w:tabs>
                <w:tab w:val="left" w:pos="1461"/>
              </w:tabs>
              <w:spacing w:line="240" w:lineRule="auto"/>
              <w:rPr>
                <w:sz w:val="22"/>
                <w:szCs w:val="22"/>
                <w:lang w:val="vi-VN"/>
              </w:rPr>
            </w:pPr>
            <w:bookmarkStart w:id="17" w:name="bookmark681"/>
            <w:r w:rsidRPr="00C53CCB">
              <w:rPr>
                <w:rStyle w:val="Vnbnnidung5"/>
                <w:sz w:val="22"/>
                <w:szCs w:val="22"/>
                <w:lang w:val="vi-VN" w:eastAsia="vi-VN"/>
              </w:rPr>
              <w:t>-</w:t>
            </w:r>
            <w:bookmarkEnd w:id="17"/>
            <w:r w:rsidRPr="00C53CCB">
              <w:rPr>
                <w:rStyle w:val="Vnbnnidung5"/>
                <w:sz w:val="22"/>
                <w:szCs w:val="22"/>
                <w:lang w:val="vi-VN" w:eastAsia="vi-VN"/>
              </w:rPr>
              <w:t xml:space="preserve"> Văn phòng Tổng Bí thư;</w:t>
            </w:r>
          </w:p>
          <w:p w14:paraId="34F934DD" w14:textId="77777777" w:rsidR="00FE1484" w:rsidRPr="00C53CCB" w:rsidRDefault="00FE1484" w:rsidP="00F60C7A">
            <w:pPr>
              <w:pStyle w:val="Vnbnnidung50"/>
              <w:tabs>
                <w:tab w:val="left" w:pos="1461"/>
              </w:tabs>
              <w:spacing w:line="240" w:lineRule="auto"/>
              <w:rPr>
                <w:sz w:val="22"/>
                <w:szCs w:val="22"/>
                <w:lang w:val="vi-VN"/>
              </w:rPr>
            </w:pPr>
            <w:bookmarkStart w:id="18" w:name="bookmark682"/>
            <w:r w:rsidRPr="00C53CCB">
              <w:rPr>
                <w:rStyle w:val="Vnbnnidung5"/>
                <w:sz w:val="22"/>
                <w:szCs w:val="22"/>
                <w:lang w:val="vi-VN" w:eastAsia="vi-VN"/>
              </w:rPr>
              <w:t>-</w:t>
            </w:r>
            <w:bookmarkEnd w:id="18"/>
            <w:r w:rsidRPr="00C53CCB">
              <w:rPr>
                <w:rStyle w:val="Vnbnnidung5"/>
                <w:sz w:val="22"/>
                <w:szCs w:val="22"/>
                <w:lang w:val="vi-VN" w:eastAsia="vi-VN"/>
              </w:rPr>
              <w:t xml:space="preserve"> Văn phòng Chủ tịch nước;</w:t>
            </w:r>
          </w:p>
          <w:p w14:paraId="576DCAE4" w14:textId="77777777" w:rsidR="00FE1484" w:rsidRPr="00C53CCB" w:rsidRDefault="00FE1484" w:rsidP="00F60C7A">
            <w:pPr>
              <w:pStyle w:val="Vnbnnidung50"/>
              <w:tabs>
                <w:tab w:val="left" w:pos="1461"/>
              </w:tabs>
              <w:spacing w:line="240" w:lineRule="auto"/>
              <w:rPr>
                <w:sz w:val="22"/>
                <w:szCs w:val="22"/>
                <w:lang w:val="vi-VN"/>
              </w:rPr>
            </w:pPr>
            <w:bookmarkStart w:id="19" w:name="bookmark683"/>
            <w:r w:rsidRPr="00C53CCB">
              <w:rPr>
                <w:rStyle w:val="Vnbnnidung5"/>
                <w:sz w:val="22"/>
                <w:szCs w:val="22"/>
                <w:lang w:val="vi-VN" w:eastAsia="vi-VN"/>
              </w:rPr>
              <w:t>-</w:t>
            </w:r>
            <w:bookmarkEnd w:id="19"/>
            <w:r w:rsidRPr="00C53CCB">
              <w:rPr>
                <w:rStyle w:val="Vnbnnidung5"/>
                <w:sz w:val="22"/>
                <w:szCs w:val="22"/>
                <w:lang w:val="vi-VN" w:eastAsia="vi-VN"/>
              </w:rPr>
              <w:t xml:space="preserve"> Hội đồng Dân tộc và các Ủy ban cùa Quốc hội;</w:t>
            </w:r>
          </w:p>
          <w:p w14:paraId="2A0D670B" w14:textId="77777777" w:rsidR="00FE1484" w:rsidRPr="00C53CCB" w:rsidRDefault="00FE1484" w:rsidP="00F60C7A">
            <w:pPr>
              <w:pStyle w:val="Vnbnnidung50"/>
              <w:tabs>
                <w:tab w:val="left" w:pos="1461"/>
              </w:tabs>
              <w:spacing w:line="240" w:lineRule="auto"/>
              <w:rPr>
                <w:sz w:val="22"/>
                <w:szCs w:val="22"/>
                <w:lang w:val="vi-VN"/>
              </w:rPr>
            </w:pPr>
            <w:bookmarkStart w:id="20" w:name="bookmark684"/>
            <w:r w:rsidRPr="00C53CCB">
              <w:rPr>
                <w:rStyle w:val="Vnbnnidung5"/>
                <w:sz w:val="22"/>
                <w:szCs w:val="22"/>
                <w:lang w:val="vi-VN" w:eastAsia="vi-VN"/>
              </w:rPr>
              <w:t>-</w:t>
            </w:r>
            <w:bookmarkEnd w:id="20"/>
            <w:r w:rsidRPr="00C53CCB">
              <w:rPr>
                <w:rStyle w:val="Vnbnnidung5"/>
                <w:sz w:val="22"/>
                <w:szCs w:val="22"/>
                <w:lang w:val="vi-VN" w:eastAsia="vi-VN"/>
              </w:rPr>
              <w:t xml:space="preserve"> Văn phòng Quốc hội;</w:t>
            </w:r>
          </w:p>
          <w:p w14:paraId="5F36DF25" w14:textId="77777777" w:rsidR="00FE1484" w:rsidRPr="00C53CCB" w:rsidRDefault="00FE1484" w:rsidP="00F60C7A">
            <w:pPr>
              <w:pStyle w:val="Vnbnnidung50"/>
              <w:tabs>
                <w:tab w:val="left" w:pos="1461"/>
              </w:tabs>
              <w:spacing w:line="240" w:lineRule="auto"/>
              <w:rPr>
                <w:sz w:val="22"/>
                <w:szCs w:val="22"/>
                <w:lang w:val="vi-VN"/>
              </w:rPr>
            </w:pPr>
            <w:bookmarkStart w:id="21" w:name="bookmark685"/>
            <w:r w:rsidRPr="00C53CCB">
              <w:rPr>
                <w:rStyle w:val="Vnbnnidung5"/>
                <w:sz w:val="22"/>
                <w:szCs w:val="22"/>
                <w:lang w:val="vi-VN" w:eastAsia="vi-VN"/>
              </w:rPr>
              <w:t>-</w:t>
            </w:r>
            <w:bookmarkEnd w:id="21"/>
            <w:r w:rsidRPr="00C53CCB">
              <w:rPr>
                <w:rStyle w:val="Vnbnnidung5"/>
                <w:sz w:val="22"/>
                <w:szCs w:val="22"/>
                <w:lang w:val="vi-VN" w:eastAsia="vi-VN"/>
              </w:rPr>
              <w:t xml:space="preserve"> Tòa án nhân dân tối cao;</w:t>
            </w:r>
          </w:p>
          <w:p w14:paraId="571B7996" w14:textId="77777777" w:rsidR="00FE1484" w:rsidRPr="00C53CCB" w:rsidRDefault="00FE1484" w:rsidP="00F60C7A">
            <w:pPr>
              <w:pStyle w:val="Vnbnnidung50"/>
              <w:tabs>
                <w:tab w:val="left" w:pos="1461"/>
              </w:tabs>
              <w:spacing w:line="240" w:lineRule="auto"/>
              <w:rPr>
                <w:sz w:val="22"/>
                <w:szCs w:val="22"/>
                <w:lang w:val="vi-VN"/>
              </w:rPr>
            </w:pPr>
            <w:bookmarkStart w:id="22" w:name="bookmark686"/>
            <w:r w:rsidRPr="00C53CCB">
              <w:rPr>
                <w:rStyle w:val="Vnbnnidung5"/>
                <w:sz w:val="22"/>
                <w:szCs w:val="22"/>
                <w:lang w:val="vi-VN" w:eastAsia="vi-VN"/>
              </w:rPr>
              <w:t>-</w:t>
            </w:r>
            <w:bookmarkEnd w:id="22"/>
            <w:r w:rsidRPr="00C53CCB">
              <w:rPr>
                <w:rStyle w:val="Vnbnnidung5"/>
                <w:sz w:val="22"/>
                <w:szCs w:val="22"/>
                <w:lang w:val="vi-VN" w:eastAsia="vi-VN"/>
              </w:rPr>
              <w:t xml:space="preserve"> Viện kiểm sát nhân dân tối cao;</w:t>
            </w:r>
          </w:p>
          <w:p w14:paraId="541465F4" w14:textId="77777777" w:rsidR="00FE1484" w:rsidRPr="00C53CCB" w:rsidRDefault="00FE1484" w:rsidP="00F60C7A">
            <w:pPr>
              <w:pStyle w:val="Vnbnnidung50"/>
              <w:tabs>
                <w:tab w:val="left" w:pos="1461"/>
              </w:tabs>
              <w:spacing w:line="240" w:lineRule="auto"/>
              <w:rPr>
                <w:sz w:val="22"/>
                <w:szCs w:val="22"/>
                <w:lang w:val="vi-VN"/>
              </w:rPr>
            </w:pPr>
            <w:bookmarkStart w:id="23" w:name="bookmark687"/>
            <w:r w:rsidRPr="00C53CCB">
              <w:rPr>
                <w:rStyle w:val="Vnbnnidung5"/>
                <w:sz w:val="22"/>
                <w:szCs w:val="22"/>
                <w:lang w:val="vi-VN" w:eastAsia="vi-VN"/>
              </w:rPr>
              <w:t>-</w:t>
            </w:r>
            <w:bookmarkEnd w:id="23"/>
            <w:r w:rsidRPr="00C53CCB">
              <w:rPr>
                <w:rStyle w:val="Vnbnnidung5"/>
                <w:sz w:val="22"/>
                <w:szCs w:val="22"/>
                <w:lang w:val="vi-VN" w:eastAsia="vi-VN"/>
              </w:rPr>
              <w:t xml:space="preserve"> Kiềm toán Nhà nước;</w:t>
            </w:r>
          </w:p>
          <w:p w14:paraId="2D982226" w14:textId="77777777" w:rsidR="00FE1484" w:rsidRPr="00C53CCB" w:rsidRDefault="00FE1484" w:rsidP="00F60C7A">
            <w:pPr>
              <w:pStyle w:val="Vnbnnidung50"/>
              <w:tabs>
                <w:tab w:val="left" w:pos="1461"/>
              </w:tabs>
              <w:spacing w:line="240" w:lineRule="auto"/>
              <w:rPr>
                <w:rStyle w:val="Vnbnnidung5"/>
                <w:sz w:val="22"/>
                <w:szCs w:val="22"/>
                <w:lang w:val="vi-VN" w:eastAsia="vi-VN"/>
              </w:rPr>
            </w:pPr>
            <w:bookmarkStart w:id="24" w:name="bookmark688"/>
            <w:r w:rsidRPr="00C53CCB">
              <w:rPr>
                <w:rStyle w:val="Vnbnnidung5"/>
                <w:sz w:val="22"/>
                <w:szCs w:val="22"/>
                <w:lang w:val="vi-VN" w:eastAsia="vi-VN"/>
              </w:rPr>
              <w:t>-</w:t>
            </w:r>
            <w:bookmarkEnd w:id="24"/>
            <w:r w:rsidRPr="00C53CCB">
              <w:rPr>
                <w:rStyle w:val="Vnbnnidung5"/>
                <w:sz w:val="22"/>
                <w:szCs w:val="22"/>
                <w:lang w:val="vi-VN" w:eastAsia="vi-VN"/>
              </w:rPr>
              <w:t xml:space="preserve"> Ủy ban Giám sát tài chính Quốc gia;</w:t>
            </w:r>
          </w:p>
          <w:p w14:paraId="4062E3D9" w14:textId="77777777" w:rsidR="00FE1484" w:rsidRPr="00C53CCB" w:rsidRDefault="00FE1484" w:rsidP="00F60C7A">
            <w:pPr>
              <w:pStyle w:val="Vnbnnidung50"/>
              <w:tabs>
                <w:tab w:val="left" w:pos="122"/>
              </w:tabs>
              <w:spacing w:line="240" w:lineRule="auto"/>
              <w:rPr>
                <w:sz w:val="22"/>
                <w:szCs w:val="22"/>
                <w:lang w:val="vi-VN"/>
              </w:rPr>
            </w:pPr>
            <w:r w:rsidRPr="00C53CCB">
              <w:rPr>
                <w:rStyle w:val="Vnbnnidung5"/>
                <w:sz w:val="22"/>
                <w:szCs w:val="22"/>
                <w:lang w:val="vi-VN" w:eastAsia="vi-VN"/>
              </w:rPr>
              <w:t>- Ngân hàng Chính sách xã hội;</w:t>
            </w:r>
          </w:p>
          <w:p w14:paraId="2CCBBFB8" w14:textId="77777777" w:rsidR="00FE1484" w:rsidRPr="00C53CCB" w:rsidRDefault="00FE1484" w:rsidP="00F60C7A">
            <w:pPr>
              <w:pStyle w:val="Vnbnnidung50"/>
              <w:tabs>
                <w:tab w:val="left" w:pos="122"/>
              </w:tabs>
              <w:spacing w:line="240" w:lineRule="auto"/>
              <w:rPr>
                <w:sz w:val="22"/>
                <w:szCs w:val="22"/>
              </w:rPr>
            </w:pPr>
            <w:bookmarkStart w:id="25" w:name="bookmark1"/>
            <w:r w:rsidRPr="00C53CCB">
              <w:rPr>
                <w:rStyle w:val="Vnbnnidung5"/>
                <w:sz w:val="22"/>
                <w:szCs w:val="22"/>
                <w:lang w:eastAsia="vi-VN"/>
              </w:rPr>
              <w:t>-</w:t>
            </w:r>
            <w:bookmarkEnd w:id="25"/>
            <w:r w:rsidRPr="00C53CCB">
              <w:rPr>
                <w:rStyle w:val="Vnbnnidung5"/>
                <w:sz w:val="22"/>
                <w:szCs w:val="22"/>
                <w:lang w:eastAsia="vi-VN"/>
              </w:rPr>
              <w:tab/>
            </w:r>
            <w:proofErr w:type="spellStart"/>
            <w:r w:rsidRPr="00C53CCB">
              <w:rPr>
                <w:rStyle w:val="Vnbnnidung5"/>
                <w:sz w:val="22"/>
                <w:szCs w:val="22"/>
                <w:lang w:eastAsia="vi-VN"/>
              </w:rPr>
              <w:t>Ngân</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hàng</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Phát</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triển</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Việt</w:t>
            </w:r>
            <w:proofErr w:type="spellEnd"/>
            <w:r w:rsidRPr="00C53CCB">
              <w:rPr>
                <w:rStyle w:val="Vnbnnidung5"/>
                <w:sz w:val="22"/>
                <w:szCs w:val="22"/>
                <w:lang w:eastAsia="vi-VN"/>
              </w:rPr>
              <w:t xml:space="preserve"> Nam;</w:t>
            </w:r>
          </w:p>
          <w:p w14:paraId="1F86BF0D" w14:textId="77777777" w:rsidR="00FE1484" w:rsidRPr="00C53CCB" w:rsidRDefault="00FE1484" w:rsidP="00F60C7A">
            <w:pPr>
              <w:pStyle w:val="Vnbnnidung50"/>
              <w:tabs>
                <w:tab w:val="left" w:pos="127"/>
              </w:tabs>
              <w:spacing w:line="240" w:lineRule="auto"/>
              <w:rPr>
                <w:sz w:val="22"/>
                <w:szCs w:val="22"/>
              </w:rPr>
            </w:pPr>
            <w:bookmarkStart w:id="26" w:name="bookmark2"/>
            <w:r w:rsidRPr="00C53CCB">
              <w:rPr>
                <w:rStyle w:val="Vnbnnidung5"/>
                <w:sz w:val="22"/>
                <w:szCs w:val="22"/>
                <w:lang w:eastAsia="vi-VN"/>
              </w:rPr>
              <w:t>-</w:t>
            </w:r>
            <w:bookmarkEnd w:id="26"/>
            <w:r w:rsidRPr="00C53CCB">
              <w:rPr>
                <w:rStyle w:val="Vnbnnidung5"/>
                <w:sz w:val="22"/>
                <w:szCs w:val="22"/>
                <w:lang w:eastAsia="vi-VN"/>
              </w:rPr>
              <w:tab/>
            </w:r>
            <w:proofErr w:type="spellStart"/>
            <w:r w:rsidRPr="00C53CCB">
              <w:rPr>
                <w:rStyle w:val="Vnbnnidung5"/>
                <w:sz w:val="22"/>
                <w:szCs w:val="22"/>
                <w:lang w:eastAsia="vi-VN"/>
              </w:rPr>
              <w:t>Ủy</w:t>
            </w:r>
            <w:proofErr w:type="spellEnd"/>
            <w:r w:rsidRPr="00C53CCB">
              <w:rPr>
                <w:rStyle w:val="Vnbnnidung5"/>
                <w:sz w:val="22"/>
                <w:szCs w:val="22"/>
                <w:lang w:eastAsia="vi-VN"/>
              </w:rPr>
              <w:t xml:space="preserve"> ban Trung </w:t>
            </w:r>
            <w:proofErr w:type="spellStart"/>
            <w:r w:rsidRPr="00C53CCB">
              <w:rPr>
                <w:rStyle w:val="Vnbnnidung5"/>
                <w:sz w:val="22"/>
                <w:szCs w:val="22"/>
                <w:lang w:eastAsia="vi-VN"/>
              </w:rPr>
              <w:t>ương</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Mặt</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trận</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Tổ</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quốc</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Việt</w:t>
            </w:r>
            <w:proofErr w:type="spellEnd"/>
            <w:r w:rsidRPr="00C53CCB">
              <w:rPr>
                <w:rStyle w:val="Vnbnnidung5"/>
                <w:sz w:val="22"/>
                <w:szCs w:val="22"/>
                <w:lang w:eastAsia="vi-VN"/>
              </w:rPr>
              <w:t xml:space="preserve"> Nam;</w:t>
            </w:r>
          </w:p>
          <w:p w14:paraId="0F5C1AF6" w14:textId="77777777" w:rsidR="00FE1484" w:rsidRPr="00C53CCB" w:rsidRDefault="00FE1484" w:rsidP="00F60C7A">
            <w:pPr>
              <w:pStyle w:val="Vnbnnidung50"/>
              <w:tabs>
                <w:tab w:val="left" w:pos="133"/>
              </w:tabs>
              <w:spacing w:line="240" w:lineRule="auto"/>
              <w:rPr>
                <w:sz w:val="22"/>
                <w:szCs w:val="22"/>
              </w:rPr>
            </w:pPr>
            <w:bookmarkStart w:id="27" w:name="bookmark3"/>
            <w:r w:rsidRPr="00C53CCB">
              <w:rPr>
                <w:rStyle w:val="Vnbnnidung5"/>
                <w:sz w:val="22"/>
                <w:szCs w:val="22"/>
                <w:lang w:eastAsia="vi-VN"/>
              </w:rPr>
              <w:t>-</w:t>
            </w:r>
            <w:bookmarkEnd w:id="27"/>
            <w:r w:rsidRPr="00C53CCB">
              <w:rPr>
                <w:rStyle w:val="Vnbnnidung5"/>
                <w:sz w:val="22"/>
                <w:szCs w:val="22"/>
                <w:lang w:eastAsia="vi-VN"/>
              </w:rPr>
              <w:tab/>
            </w:r>
            <w:proofErr w:type="spellStart"/>
            <w:r w:rsidRPr="00C53CCB">
              <w:rPr>
                <w:rStyle w:val="Vnbnnidung5"/>
                <w:sz w:val="22"/>
                <w:szCs w:val="22"/>
                <w:lang w:eastAsia="vi-VN"/>
              </w:rPr>
              <w:t>Cơ</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quan</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trung</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ương</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của</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các</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đoàn</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thể</w:t>
            </w:r>
            <w:proofErr w:type="spellEnd"/>
            <w:r w:rsidRPr="00C53CCB">
              <w:rPr>
                <w:rStyle w:val="Vnbnnidung5"/>
                <w:sz w:val="22"/>
                <w:szCs w:val="22"/>
                <w:lang w:eastAsia="vi-VN"/>
              </w:rPr>
              <w:t>;</w:t>
            </w:r>
          </w:p>
          <w:p w14:paraId="5B82FC8C" w14:textId="77777777" w:rsidR="00FE1484" w:rsidRPr="00C53CCB" w:rsidRDefault="00FE1484" w:rsidP="00F75FC6">
            <w:pPr>
              <w:pStyle w:val="Vnbnnidung50"/>
              <w:tabs>
                <w:tab w:val="left" w:pos="122"/>
              </w:tabs>
              <w:spacing w:line="240" w:lineRule="auto"/>
              <w:jc w:val="both"/>
              <w:rPr>
                <w:rStyle w:val="Vnbnnidung5"/>
                <w:sz w:val="22"/>
                <w:szCs w:val="22"/>
                <w:lang w:eastAsia="vi-VN"/>
              </w:rPr>
            </w:pPr>
            <w:bookmarkStart w:id="28" w:name="bookmark4"/>
            <w:r w:rsidRPr="00C53CCB">
              <w:rPr>
                <w:rStyle w:val="Vnbnnidung5"/>
                <w:sz w:val="22"/>
                <w:szCs w:val="22"/>
                <w:lang w:eastAsia="vi-VN"/>
              </w:rPr>
              <w:t>-</w:t>
            </w:r>
            <w:bookmarkEnd w:id="28"/>
            <w:r w:rsidRPr="00C53CCB">
              <w:rPr>
                <w:rStyle w:val="Vnbnnidung5"/>
                <w:sz w:val="22"/>
                <w:szCs w:val="22"/>
                <w:lang w:eastAsia="vi-VN"/>
              </w:rPr>
              <w:tab/>
            </w:r>
            <w:r w:rsidRPr="00C53CCB">
              <w:rPr>
                <w:rStyle w:val="Vnbnnidung5"/>
                <w:sz w:val="22"/>
                <w:szCs w:val="22"/>
                <w:lang w:eastAsia="en-US"/>
              </w:rPr>
              <w:t xml:space="preserve">VPCP: BTCN, </w:t>
            </w:r>
            <w:proofErr w:type="spellStart"/>
            <w:r w:rsidRPr="00C53CCB">
              <w:rPr>
                <w:rStyle w:val="Vnbnnidung5"/>
                <w:sz w:val="22"/>
                <w:szCs w:val="22"/>
                <w:lang w:eastAsia="vi-VN"/>
              </w:rPr>
              <w:t>các</w:t>
            </w:r>
            <w:proofErr w:type="spellEnd"/>
            <w:r w:rsidRPr="00C53CCB">
              <w:rPr>
                <w:rStyle w:val="Vnbnnidung5"/>
                <w:sz w:val="22"/>
                <w:szCs w:val="22"/>
                <w:lang w:eastAsia="vi-VN"/>
              </w:rPr>
              <w:t xml:space="preserve"> </w:t>
            </w:r>
            <w:r w:rsidRPr="00C53CCB">
              <w:rPr>
                <w:rStyle w:val="Vnbnnidung5"/>
                <w:sz w:val="22"/>
                <w:szCs w:val="22"/>
                <w:lang w:eastAsia="en-US"/>
              </w:rPr>
              <w:t xml:space="preserve">PCN, </w:t>
            </w:r>
            <w:proofErr w:type="spellStart"/>
            <w:r w:rsidRPr="00C53CCB">
              <w:rPr>
                <w:rStyle w:val="Vnbnnidung5"/>
                <w:sz w:val="22"/>
                <w:szCs w:val="22"/>
                <w:lang w:eastAsia="vi-VN"/>
              </w:rPr>
              <w:t>Trợ</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lý</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TTg</w:t>
            </w:r>
            <w:proofErr w:type="spellEnd"/>
            <w:r w:rsidRPr="00C53CCB">
              <w:rPr>
                <w:rStyle w:val="Vnbnnidung5"/>
                <w:sz w:val="22"/>
                <w:szCs w:val="22"/>
                <w:lang w:eastAsia="vi-VN"/>
              </w:rPr>
              <w:t xml:space="preserve">, TGĐ </w:t>
            </w:r>
            <w:proofErr w:type="spellStart"/>
            <w:r w:rsidRPr="00C53CCB">
              <w:rPr>
                <w:rStyle w:val="Vnbnnidung5"/>
                <w:sz w:val="22"/>
                <w:szCs w:val="22"/>
                <w:lang w:eastAsia="vi-VN"/>
              </w:rPr>
              <w:t>Cổng</w:t>
            </w:r>
            <w:proofErr w:type="spellEnd"/>
            <w:r w:rsidRPr="00C53CCB">
              <w:rPr>
                <w:rStyle w:val="Vnbnnidung5"/>
                <w:sz w:val="22"/>
                <w:szCs w:val="22"/>
                <w:lang w:eastAsia="vi-VN"/>
              </w:rPr>
              <w:t xml:space="preserve"> TTĐT, </w:t>
            </w:r>
            <w:proofErr w:type="spellStart"/>
            <w:r w:rsidRPr="00C53CCB">
              <w:rPr>
                <w:rStyle w:val="Vnbnnidung5"/>
                <w:sz w:val="22"/>
                <w:szCs w:val="22"/>
                <w:lang w:eastAsia="vi-VN"/>
              </w:rPr>
              <w:t>các</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Vụ</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Cục</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đơn</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vị</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trực</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thuộc</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Công</w:t>
            </w:r>
            <w:proofErr w:type="spellEnd"/>
            <w:r w:rsidRPr="00C53CCB">
              <w:rPr>
                <w:rStyle w:val="Vnbnnidung5"/>
                <w:sz w:val="22"/>
                <w:szCs w:val="22"/>
                <w:lang w:eastAsia="vi-VN"/>
              </w:rPr>
              <w:t xml:space="preserve"> </w:t>
            </w:r>
            <w:proofErr w:type="spellStart"/>
            <w:r w:rsidRPr="00C53CCB">
              <w:rPr>
                <w:rStyle w:val="Vnbnnidung5"/>
                <w:sz w:val="22"/>
                <w:szCs w:val="22"/>
                <w:lang w:eastAsia="vi-VN"/>
              </w:rPr>
              <w:t>báo</w:t>
            </w:r>
            <w:proofErr w:type="spellEnd"/>
            <w:r w:rsidRPr="00C53CCB">
              <w:rPr>
                <w:rStyle w:val="Vnbnnidung5"/>
                <w:sz w:val="22"/>
                <w:szCs w:val="22"/>
                <w:lang w:eastAsia="vi-VN"/>
              </w:rPr>
              <w:t>;</w:t>
            </w:r>
          </w:p>
          <w:p w14:paraId="4B1F7501" w14:textId="77777777" w:rsidR="00FE1484" w:rsidRPr="00C53CCB" w:rsidRDefault="00FE1484" w:rsidP="00F60C7A">
            <w:pPr>
              <w:pStyle w:val="Vnbnnidung50"/>
              <w:tabs>
                <w:tab w:val="left" w:pos="122"/>
              </w:tabs>
              <w:spacing w:line="240" w:lineRule="auto"/>
              <w:rPr>
                <w:lang w:eastAsia="vi-VN"/>
              </w:rPr>
            </w:pPr>
            <w:r w:rsidRPr="00C53CCB">
              <w:rPr>
                <w:rStyle w:val="Vnbnnidung5"/>
                <w:sz w:val="22"/>
                <w:szCs w:val="22"/>
                <w:lang w:eastAsia="vi-VN"/>
              </w:rPr>
              <w:t xml:space="preserve">- </w:t>
            </w:r>
            <w:proofErr w:type="spellStart"/>
            <w:r w:rsidRPr="00C53CCB">
              <w:rPr>
                <w:rStyle w:val="Vnbnnidung5"/>
                <w:sz w:val="22"/>
                <w:szCs w:val="22"/>
                <w:lang w:eastAsia="vi-VN"/>
              </w:rPr>
              <w:t>Lưu</w:t>
            </w:r>
            <w:proofErr w:type="spellEnd"/>
            <w:r w:rsidRPr="00C53CCB">
              <w:rPr>
                <w:rStyle w:val="Vnbnnidung5"/>
                <w:sz w:val="22"/>
                <w:szCs w:val="22"/>
                <w:lang w:eastAsia="vi-VN"/>
              </w:rPr>
              <w:t xml:space="preserve">: </w:t>
            </w:r>
            <w:r w:rsidRPr="00C53CCB">
              <w:rPr>
                <w:rStyle w:val="Vnbnnidung5"/>
                <w:sz w:val="22"/>
                <w:szCs w:val="22"/>
                <w:lang w:eastAsia="en-US"/>
              </w:rPr>
              <w:t xml:space="preserve">VT, NC </w:t>
            </w:r>
            <w:r w:rsidRPr="00C53CCB">
              <w:rPr>
                <w:rStyle w:val="Vnbnnidung5"/>
                <w:sz w:val="22"/>
                <w:szCs w:val="22"/>
                <w:lang w:eastAsia="vi-VN"/>
              </w:rPr>
              <w:t>(2b).</w:t>
            </w:r>
          </w:p>
        </w:tc>
        <w:tc>
          <w:tcPr>
            <w:tcW w:w="3969" w:type="dxa"/>
            <w:tcBorders>
              <w:top w:val="nil"/>
              <w:left w:val="nil"/>
              <w:right w:val="nil"/>
            </w:tcBorders>
            <w:tcMar>
              <w:top w:w="0" w:type="dxa"/>
              <w:left w:w="108" w:type="dxa"/>
              <w:bottom w:w="0" w:type="dxa"/>
              <w:right w:w="108" w:type="dxa"/>
            </w:tcMar>
          </w:tcPr>
          <w:p w14:paraId="10D881A8" w14:textId="77777777" w:rsidR="00FE1484" w:rsidRPr="00C53CCB" w:rsidRDefault="00FE1484" w:rsidP="00FE1484">
            <w:pPr>
              <w:snapToGrid w:val="0"/>
              <w:spacing w:after="0" w:line="240" w:lineRule="auto"/>
              <w:jc w:val="center"/>
              <w:rPr>
                <w:rFonts w:ascii="Times New Roman" w:hAnsi="Times New Roman" w:cs="Times New Roman"/>
                <w:b/>
                <w:sz w:val="28"/>
                <w:szCs w:val="28"/>
                <w:lang w:eastAsia="en-US"/>
              </w:rPr>
            </w:pPr>
            <w:r w:rsidRPr="00C53CCB">
              <w:rPr>
                <w:rFonts w:ascii="Times New Roman" w:hAnsi="Times New Roman" w:cs="Times New Roman"/>
                <w:b/>
                <w:sz w:val="28"/>
                <w:szCs w:val="28"/>
                <w:lang w:eastAsia="en-US"/>
              </w:rPr>
              <w:t>TM. CHÍNH PHỦ</w:t>
            </w:r>
          </w:p>
          <w:p w14:paraId="5CF2B8C9" w14:textId="77777777" w:rsidR="00FE1484" w:rsidRPr="00C53CCB" w:rsidRDefault="00FE1484" w:rsidP="00FE1484">
            <w:pPr>
              <w:snapToGrid w:val="0"/>
              <w:spacing w:after="0" w:line="240" w:lineRule="auto"/>
              <w:jc w:val="center"/>
              <w:rPr>
                <w:rFonts w:ascii="Times New Roman" w:hAnsi="Times New Roman" w:cs="Times New Roman"/>
                <w:b/>
                <w:sz w:val="28"/>
                <w:szCs w:val="28"/>
                <w:lang w:eastAsia="en-US"/>
              </w:rPr>
            </w:pPr>
            <w:r w:rsidRPr="00C53CCB">
              <w:rPr>
                <w:rFonts w:ascii="Times New Roman" w:hAnsi="Times New Roman" w:cs="Times New Roman"/>
                <w:b/>
                <w:sz w:val="28"/>
                <w:szCs w:val="28"/>
                <w:lang w:eastAsia="en-US"/>
              </w:rPr>
              <w:t>THỦ TƯỚNG</w:t>
            </w:r>
          </w:p>
          <w:p w14:paraId="66A7DE0B" w14:textId="77777777" w:rsidR="00FE1484" w:rsidRPr="00C53CCB" w:rsidRDefault="00FE1484" w:rsidP="00F60C7A">
            <w:pPr>
              <w:jc w:val="center"/>
              <w:rPr>
                <w:rFonts w:ascii="Times New Roman" w:hAnsi="Times New Roman" w:cs="Times New Roman"/>
                <w:b/>
                <w:sz w:val="20"/>
                <w:szCs w:val="20"/>
                <w:lang w:eastAsia="en-US"/>
              </w:rPr>
            </w:pPr>
          </w:p>
          <w:p w14:paraId="50FE42D5" w14:textId="77777777" w:rsidR="00FE1484" w:rsidRPr="00C53CCB" w:rsidRDefault="00FE1484" w:rsidP="00F60C7A">
            <w:pPr>
              <w:jc w:val="center"/>
              <w:rPr>
                <w:rFonts w:ascii="Times New Roman" w:hAnsi="Times New Roman" w:cs="Times New Roman"/>
                <w:b/>
                <w:sz w:val="20"/>
                <w:szCs w:val="20"/>
                <w:lang w:eastAsia="en-US"/>
              </w:rPr>
            </w:pPr>
          </w:p>
          <w:p w14:paraId="4556C25D" w14:textId="77777777" w:rsidR="00FE1484" w:rsidRPr="00C53CCB" w:rsidRDefault="00FE1484" w:rsidP="00F60C7A">
            <w:pPr>
              <w:jc w:val="center"/>
              <w:rPr>
                <w:rFonts w:ascii="Times New Roman" w:hAnsi="Times New Roman" w:cs="Times New Roman"/>
                <w:b/>
                <w:sz w:val="20"/>
                <w:szCs w:val="20"/>
                <w:lang w:eastAsia="en-US"/>
              </w:rPr>
            </w:pPr>
          </w:p>
          <w:p w14:paraId="2C6B5396" w14:textId="77777777" w:rsidR="00FE1484" w:rsidRPr="00C53CCB" w:rsidRDefault="00FE1484" w:rsidP="00F60C7A">
            <w:pPr>
              <w:jc w:val="center"/>
              <w:rPr>
                <w:rFonts w:ascii="Times New Roman" w:hAnsi="Times New Roman" w:cs="Times New Roman"/>
                <w:b/>
                <w:sz w:val="20"/>
                <w:szCs w:val="20"/>
                <w:lang w:eastAsia="en-US"/>
              </w:rPr>
            </w:pPr>
          </w:p>
          <w:p w14:paraId="2C726740" w14:textId="77777777" w:rsidR="00FE1484" w:rsidRPr="00C53CCB" w:rsidRDefault="00FE1484" w:rsidP="00F60C7A">
            <w:pPr>
              <w:jc w:val="center"/>
              <w:rPr>
                <w:rFonts w:ascii="Times New Roman" w:hAnsi="Times New Roman" w:cs="Times New Roman"/>
                <w:b/>
                <w:sz w:val="20"/>
                <w:szCs w:val="20"/>
                <w:lang w:eastAsia="en-US"/>
              </w:rPr>
            </w:pPr>
          </w:p>
          <w:p w14:paraId="3BEFE036" w14:textId="77777777" w:rsidR="00FE1484" w:rsidRPr="00C53CCB" w:rsidRDefault="00FE1484" w:rsidP="00F60C7A">
            <w:pPr>
              <w:jc w:val="center"/>
              <w:rPr>
                <w:rFonts w:ascii="Times New Roman" w:hAnsi="Times New Roman" w:cs="Times New Roman"/>
                <w:b/>
                <w:sz w:val="20"/>
                <w:szCs w:val="20"/>
                <w:lang w:eastAsia="en-US"/>
              </w:rPr>
            </w:pPr>
          </w:p>
          <w:p w14:paraId="7C7948E9" w14:textId="24667B11" w:rsidR="00FE1484" w:rsidRPr="00C53CCB" w:rsidRDefault="00FE1484" w:rsidP="00F60C7A">
            <w:pPr>
              <w:jc w:val="center"/>
              <w:rPr>
                <w:rFonts w:ascii="Times New Roman" w:hAnsi="Times New Roman" w:cs="Times New Roman"/>
                <w:b/>
                <w:sz w:val="20"/>
                <w:szCs w:val="20"/>
                <w:lang w:eastAsia="en-US"/>
              </w:rPr>
            </w:pPr>
          </w:p>
        </w:tc>
      </w:tr>
    </w:tbl>
    <w:p w14:paraId="71AF6FC7" w14:textId="2AEA577A" w:rsidR="001924F5" w:rsidRPr="00C53CCB" w:rsidRDefault="001924F5" w:rsidP="00F75FC6">
      <w:pPr>
        <w:ind w:firstLine="720"/>
        <w:rPr>
          <w:rFonts w:ascii="Times New Roman" w:hAnsi="Times New Roman" w:cs="Times New Roman"/>
          <w:sz w:val="28"/>
          <w:szCs w:val="28"/>
        </w:rPr>
      </w:pPr>
    </w:p>
    <w:sectPr w:rsidR="001924F5" w:rsidRPr="00C53CCB" w:rsidSect="00F4270A">
      <w:headerReference w:type="default" r:id="rId6"/>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684D2" w14:textId="77777777" w:rsidR="00C151D6" w:rsidRDefault="00C151D6" w:rsidP="00FC1181">
      <w:pPr>
        <w:spacing w:after="0" w:line="240" w:lineRule="auto"/>
      </w:pPr>
      <w:r>
        <w:separator/>
      </w:r>
    </w:p>
  </w:endnote>
  <w:endnote w:type="continuationSeparator" w:id="0">
    <w:p w14:paraId="241DC70F" w14:textId="77777777" w:rsidR="00C151D6" w:rsidRDefault="00C151D6" w:rsidP="00FC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011A" w14:textId="77777777" w:rsidR="00C151D6" w:rsidRDefault="00C151D6" w:rsidP="00FC1181">
      <w:pPr>
        <w:spacing w:after="0" w:line="240" w:lineRule="auto"/>
      </w:pPr>
      <w:r>
        <w:separator/>
      </w:r>
    </w:p>
  </w:footnote>
  <w:footnote w:type="continuationSeparator" w:id="0">
    <w:p w14:paraId="0CE04A63" w14:textId="77777777" w:rsidR="00C151D6" w:rsidRDefault="00C151D6" w:rsidP="00FC1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064234"/>
      <w:docPartObj>
        <w:docPartGallery w:val="Page Numbers (Top of Page)"/>
        <w:docPartUnique/>
      </w:docPartObj>
    </w:sdtPr>
    <w:sdtEndPr>
      <w:rPr>
        <w:rFonts w:ascii="Times New Roman" w:hAnsi="Times New Roman" w:cs="Times New Roman"/>
        <w:noProof/>
        <w:sz w:val="28"/>
        <w:szCs w:val="28"/>
      </w:rPr>
    </w:sdtEndPr>
    <w:sdtContent>
      <w:p w14:paraId="78BCB295" w14:textId="1C01F6C5" w:rsidR="00581708" w:rsidRPr="00FC1181" w:rsidRDefault="00581708">
        <w:pPr>
          <w:pStyle w:val="Header"/>
          <w:jc w:val="center"/>
          <w:rPr>
            <w:rFonts w:ascii="Times New Roman" w:hAnsi="Times New Roman" w:cs="Times New Roman"/>
            <w:sz w:val="28"/>
            <w:szCs w:val="28"/>
          </w:rPr>
        </w:pPr>
        <w:r w:rsidRPr="00FC1181">
          <w:rPr>
            <w:rFonts w:ascii="Times New Roman" w:hAnsi="Times New Roman" w:cs="Times New Roman"/>
            <w:sz w:val="28"/>
            <w:szCs w:val="28"/>
          </w:rPr>
          <w:fldChar w:fldCharType="begin"/>
        </w:r>
        <w:r w:rsidRPr="00FC1181">
          <w:rPr>
            <w:rFonts w:ascii="Times New Roman" w:hAnsi="Times New Roman" w:cs="Times New Roman"/>
            <w:sz w:val="28"/>
            <w:szCs w:val="28"/>
          </w:rPr>
          <w:instrText xml:space="preserve"> PAGE   \* MERGEFORMAT </w:instrText>
        </w:r>
        <w:r w:rsidRPr="00FC1181">
          <w:rPr>
            <w:rFonts w:ascii="Times New Roman" w:hAnsi="Times New Roman" w:cs="Times New Roman"/>
            <w:sz w:val="28"/>
            <w:szCs w:val="28"/>
          </w:rPr>
          <w:fldChar w:fldCharType="separate"/>
        </w:r>
        <w:r w:rsidRPr="00FC1181">
          <w:rPr>
            <w:rFonts w:ascii="Times New Roman" w:hAnsi="Times New Roman" w:cs="Times New Roman"/>
            <w:noProof/>
            <w:sz w:val="28"/>
            <w:szCs w:val="28"/>
          </w:rPr>
          <w:t>2</w:t>
        </w:r>
        <w:r w:rsidRPr="00FC1181">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E6"/>
    <w:rsid w:val="000420AA"/>
    <w:rsid w:val="000508C5"/>
    <w:rsid w:val="0005532C"/>
    <w:rsid w:val="0007631A"/>
    <w:rsid w:val="00083F5D"/>
    <w:rsid w:val="000852E9"/>
    <w:rsid w:val="000A370E"/>
    <w:rsid w:val="000A4706"/>
    <w:rsid w:val="000D1FCE"/>
    <w:rsid w:val="000E0FE6"/>
    <w:rsid w:val="000E343D"/>
    <w:rsid w:val="000E6B35"/>
    <w:rsid w:val="000F237A"/>
    <w:rsid w:val="00102FAF"/>
    <w:rsid w:val="00103B90"/>
    <w:rsid w:val="00103C35"/>
    <w:rsid w:val="00133681"/>
    <w:rsid w:val="00136F77"/>
    <w:rsid w:val="0015276A"/>
    <w:rsid w:val="001542A7"/>
    <w:rsid w:val="00155166"/>
    <w:rsid w:val="00162B38"/>
    <w:rsid w:val="00180FC9"/>
    <w:rsid w:val="00183DA8"/>
    <w:rsid w:val="00184074"/>
    <w:rsid w:val="0018746B"/>
    <w:rsid w:val="0018793E"/>
    <w:rsid w:val="00190C7E"/>
    <w:rsid w:val="001924F5"/>
    <w:rsid w:val="001961B2"/>
    <w:rsid w:val="001B7698"/>
    <w:rsid w:val="001C0537"/>
    <w:rsid w:val="001C0C54"/>
    <w:rsid w:val="001C0C86"/>
    <w:rsid w:val="001C4F2C"/>
    <w:rsid w:val="001C5A5A"/>
    <w:rsid w:val="001D0FEE"/>
    <w:rsid w:val="001D2F98"/>
    <w:rsid w:val="001D59C2"/>
    <w:rsid w:val="001E0715"/>
    <w:rsid w:val="001E70A0"/>
    <w:rsid w:val="001F5175"/>
    <w:rsid w:val="00204B4F"/>
    <w:rsid w:val="002058CF"/>
    <w:rsid w:val="00210600"/>
    <w:rsid w:val="0021138C"/>
    <w:rsid w:val="002116CA"/>
    <w:rsid w:val="00225B0D"/>
    <w:rsid w:val="00235D82"/>
    <w:rsid w:val="0024040E"/>
    <w:rsid w:val="00250196"/>
    <w:rsid w:val="00250D93"/>
    <w:rsid w:val="002643A0"/>
    <w:rsid w:val="00267762"/>
    <w:rsid w:val="0028297B"/>
    <w:rsid w:val="00295ECA"/>
    <w:rsid w:val="002A22B0"/>
    <w:rsid w:val="002A40C5"/>
    <w:rsid w:val="002B74FB"/>
    <w:rsid w:val="002C181E"/>
    <w:rsid w:val="002E0F62"/>
    <w:rsid w:val="002F1B57"/>
    <w:rsid w:val="002F5CF9"/>
    <w:rsid w:val="002F7B50"/>
    <w:rsid w:val="00310C51"/>
    <w:rsid w:val="00320416"/>
    <w:rsid w:val="00321479"/>
    <w:rsid w:val="00330064"/>
    <w:rsid w:val="00330F3E"/>
    <w:rsid w:val="003311B0"/>
    <w:rsid w:val="0033203C"/>
    <w:rsid w:val="003345D8"/>
    <w:rsid w:val="00336F74"/>
    <w:rsid w:val="0034774E"/>
    <w:rsid w:val="003526D4"/>
    <w:rsid w:val="0035758B"/>
    <w:rsid w:val="00363229"/>
    <w:rsid w:val="00370E10"/>
    <w:rsid w:val="00380C1E"/>
    <w:rsid w:val="003830A1"/>
    <w:rsid w:val="00383AC1"/>
    <w:rsid w:val="003A447E"/>
    <w:rsid w:val="003A76F9"/>
    <w:rsid w:val="003B26D7"/>
    <w:rsid w:val="003B42B3"/>
    <w:rsid w:val="003B43ED"/>
    <w:rsid w:val="003B4F2A"/>
    <w:rsid w:val="003B75DB"/>
    <w:rsid w:val="003C4EC6"/>
    <w:rsid w:val="003D4B41"/>
    <w:rsid w:val="003E629E"/>
    <w:rsid w:val="003F10F4"/>
    <w:rsid w:val="00406FC4"/>
    <w:rsid w:val="004110A5"/>
    <w:rsid w:val="00412A59"/>
    <w:rsid w:val="00415D3E"/>
    <w:rsid w:val="00417D8E"/>
    <w:rsid w:val="004219AD"/>
    <w:rsid w:val="00422CD1"/>
    <w:rsid w:val="00445703"/>
    <w:rsid w:val="00452063"/>
    <w:rsid w:val="004614B2"/>
    <w:rsid w:val="0047113B"/>
    <w:rsid w:val="00471B34"/>
    <w:rsid w:val="00486F76"/>
    <w:rsid w:val="004A7F6C"/>
    <w:rsid w:val="004C0F35"/>
    <w:rsid w:val="004D73F2"/>
    <w:rsid w:val="004E1600"/>
    <w:rsid w:val="004E21F6"/>
    <w:rsid w:val="004F0CC5"/>
    <w:rsid w:val="00515681"/>
    <w:rsid w:val="00521582"/>
    <w:rsid w:val="00523B8F"/>
    <w:rsid w:val="00524795"/>
    <w:rsid w:val="00535490"/>
    <w:rsid w:val="005356FD"/>
    <w:rsid w:val="00536B06"/>
    <w:rsid w:val="00571EAF"/>
    <w:rsid w:val="00581708"/>
    <w:rsid w:val="00587062"/>
    <w:rsid w:val="00590F9F"/>
    <w:rsid w:val="00594920"/>
    <w:rsid w:val="005E32DC"/>
    <w:rsid w:val="005F0CB6"/>
    <w:rsid w:val="005F1581"/>
    <w:rsid w:val="005F369D"/>
    <w:rsid w:val="006029E6"/>
    <w:rsid w:val="00617417"/>
    <w:rsid w:val="0061772B"/>
    <w:rsid w:val="00626CC3"/>
    <w:rsid w:val="00655C2E"/>
    <w:rsid w:val="00662CB8"/>
    <w:rsid w:val="00671F58"/>
    <w:rsid w:val="00673B6F"/>
    <w:rsid w:val="00677518"/>
    <w:rsid w:val="006B34FB"/>
    <w:rsid w:val="006C4DC2"/>
    <w:rsid w:val="006D4D3E"/>
    <w:rsid w:val="006E257E"/>
    <w:rsid w:val="006E7901"/>
    <w:rsid w:val="006F30B9"/>
    <w:rsid w:val="007378C6"/>
    <w:rsid w:val="00737A81"/>
    <w:rsid w:val="0074353A"/>
    <w:rsid w:val="007436F6"/>
    <w:rsid w:val="00743DBE"/>
    <w:rsid w:val="0075154C"/>
    <w:rsid w:val="00753975"/>
    <w:rsid w:val="007618DC"/>
    <w:rsid w:val="0076636B"/>
    <w:rsid w:val="0079251A"/>
    <w:rsid w:val="007A2322"/>
    <w:rsid w:val="007B04D4"/>
    <w:rsid w:val="007C5766"/>
    <w:rsid w:val="007D451B"/>
    <w:rsid w:val="007E3FC4"/>
    <w:rsid w:val="007F0952"/>
    <w:rsid w:val="007F0F57"/>
    <w:rsid w:val="007F2405"/>
    <w:rsid w:val="007F4792"/>
    <w:rsid w:val="007F4E64"/>
    <w:rsid w:val="00800016"/>
    <w:rsid w:val="00804A44"/>
    <w:rsid w:val="00807A7B"/>
    <w:rsid w:val="008154C5"/>
    <w:rsid w:val="00822964"/>
    <w:rsid w:val="00827398"/>
    <w:rsid w:val="00833257"/>
    <w:rsid w:val="0084639B"/>
    <w:rsid w:val="008533A7"/>
    <w:rsid w:val="00861B8E"/>
    <w:rsid w:val="0086428D"/>
    <w:rsid w:val="00885606"/>
    <w:rsid w:val="008A0E67"/>
    <w:rsid w:val="008B16ED"/>
    <w:rsid w:val="008B2FA6"/>
    <w:rsid w:val="008C0F32"/>
    <w:rsid w:val="008C4BB5"/>
    <w:rsid w:val="008E19EA"/>
    <w:rsid w:val="008F7FA2"/>
    <w:rsid w:val="00903DFB"/>
    <w:rsid w:val="00906A19"/>
    <w:rsid w:val="00913D54"/>
    <w:rsid w:val="009177C5"/>
    <w:rsid w:val="0094140B"/>
    <w:rsid w:val="00950512"/>
    <w:rsid w:val="00950F95"/>
    <w:rsid w:val="00955607"/>
    <w:rsid w:val="0095681C"/>
    <w:rsid w:val="009645FB"/>
    <w:rsid w:val="00991B45"/>
    <w:rsid w:val="009942AC"/>
    <w:rsid w:val="009B1ED8"/>
    <w:rsid w:val="009C0773"/>
    <w:rsid w:val="009C0B43"/>
    <w:rsid w:val="009C5BF9"/>
    <w:rsid w:val="009D5401"/>
    <w:rsid w:val="009E0CD4"/>
    <w:rsid w:val="009F3940"/>
    <w:rsid w:val="009F75CF"/>
    <w:rsid w:val="00A04A0C"/>
    <w:rsid w:val="00A1416A"/>
    <w:rsid w:val="00A202DD"/>
    <w:rsid w:val="00A41E23"/>
    <w:rsid w:val="00A51725"/>
    <w:rsid w:val="00A5236C"/>
    <w:rsid w:val="00A66E4D"/>
    <w:rsid w:val="00A670DD"/>
    <w:rsid w:val="00A72BF9"/>
    <w:rsid w:val="00A74FC4"/>
    <w:rsid w:val="00A87689"/>
    <w:rsid w:val="00A93037"/>
    <w:rsid w:val="00A95C0D"/>
    <w:rsid w:val="00AA5AA9"/>
    <w:rsid w:val="00AD1813"/>
    <w:rsid w:val="00AD283F"/>
    <w:rsid w:val="00AD5C85"/>
    <w:rsid w:val="00AE7D7E"/>
    <w:rsid w:val="00AF5D8A"/>
    <w:rsid w:val="00B00483"/>
    <w:rsid w:val="00B34A19"/>
    <w:rsid w:val="00B35C75"/>
    <w:rsid w:val="00B65AA6"/>
    <w:rsid w:val="00B77535"/>
    <w:rsid w:val="00B7761E"/>
    <w:rsid w:val="00B81A0A"/>
    <w:rsid w:val="00B81B87"/>
    <w:rsid w:val="00B8562D"/>
    <w:rsid w:val="00B87AE7"/>
    <w:rsid w:val="00BA0CF9"/>
    <w:rsid w:val="00BB1B5F"/>
    <w:rsid w:val="00BB45E6"/>
    <w:rsid w:val="00BC040A"/>
    <w:rsid w:val="00BD0403"/>
    <w:rsid w:val="00BE3CA1"/>
    <w:rsid w:val="00BE54ED"/>
    <w:rsid w:val="00C0464A"/>
    <w:rsid w:val="00C120F9"/>
    <w:rsid w:val="00C14F97"/>
    <w:rsid w:val="00C151D6"/>
    <w:rsid w:val="00C202BF"/>
    <w:rsid w:val="00C21722"/>
    <w:rsid w:val="00C2256F"/>
    <w:rsid w:val="00C23345"/>
    <w:rsid w:val="00C25392"/>
    <w:rsid w:val="00C2721B"/>
    <w:rsid w:val="00C3252D"/>
    <w:rsid w:val="00C37830"/>
    <w:rsid w:val="00C4652B"/>
    <w:rsid w:val="00C53CCB"/>
    <w:rsid w:val="00C74851"/>
    <w:rsid w:val="00C85192"/>
    <w:rsid w:val="00C85B08"/>
    <w:rsid w:val="00C9487C"/>
    <w:rsid w:val="00CA5B65"/>
    <w:rsid w:val="00CB4EE2"/>
    <w:rsid w:val="00CC23B2"/>
    <w:rsid w:val="00CD20E8"/>
    <w:rsid w:val="00CD5687"/>
    <w:rsid w:val="00CF309D"/>
    <w:rsid w:val="00D028AA"/>
    <w:rsid w:val="00D104E7"/>
    <w:rsid w:val="00D21672"/>
    <w:rsid w:val="00D44222"/>
    <w:rsid w:val="00D758B5"/>
    <w:rsid w:val="00D76B70"/>
    <w:rsid w:val="00D774C6"/>
    <w:rsid w:val="00D85D01"/>
    <w:rsid w:val="00D95C23"/>
    <w:rsid w:val="00DB6D53"/>
    <w:rsid w:val="00DC00C5"/>
    <w:rsid w:val="00DD1009"/>
    <w:rsid w:val="00DE5F82"/>
    <w:rsid w:val="00DE7CEE"/>
    <w:rsid w:val="00E01EDE"/>
    <w:rsid w:val="00E04DB0"/>
    <w:rsid w:val="00E2704A"/>
    <w:rsid w:val="00E311E5"/>
    <w:rsid w:val="00E31A92"/>
    <w:rsid w:val="00E51F6E"/>
    <w:rsid w:val="00E6044B"/>
    <w:rsid w:val="00E61B47"/>
    <w:rsid w:val="00E6604D"/>
    <w:rsid w:val="00E67979"/>
    <w:rsid w:val="00E838E4"/>
    <w:rsid w:val="00E92727"/>
    <w:rsid w:val="00E94B51"/>
    <w:rsid w:val="00E96F28"/>
    <w:rsid w:val="00E972A4"/>
    <w:rsid w:val="00EA3493"/>
    <w:rsid w:val="00EB35B3"/>
    <w:rsid w:val="00EC71F2"/>
    <w:rsid w:val="00EC7CAB"/>
    <w:rsid w:val="00EE3480"/>
    <w:rsid w:val="00EE4DF1"/>
    <w:rsid w:val="00EF6F1D"/>
    <w:rsid w:val="00EF7EDD"/>
    <w:rsid w:val="00F012F3"/>
    <w:rsid w:val="00F03FF3"/>
    <w:rsid w:val="00F05181"/>
    <w:rsid w:val="00F134C7"/>
    <w:rsid w:val="00F26586"/>
    <w:rsid w:val="00F351C1"/>
    <w:rsid w:val="00F4270A"/>
    <w:rsid w:val="00F4289E"/>
    <w:rsid w:val="00F42DA8"/>
    <w:rsid w:val="00F43133"/>
    <w:rsid w:val="00F4708E"/>
    <w:rsid w:val="00F54416"/>
    <w:rsid w:val="00F57876"/>
    <w:rsid w:val="00F60C7A"/>
    <w:rsid w:val="00F67F30"/>
    <w:rsid w:val="00F70D58"/>
    <w:rsid w:val="00F70EC3"/>
    <w:rsid w:val="00F75FC6"/>
    <w:rsid w:val="00F80240"/>
    <w:rsid w:val="00FB09F7"/>
    <w:rsid w:val="00FC089A"/>
    <w:rsid w:val="00FC0D9F"/>
    <w:rsid w:val="00FC1181"/>
    <w:rsid w:val="00FC2DB0"/>
    <w:rsid w:val="00FD1A31"/>
    <w:rsid w:val="00FD20CA"/>
    <w:rsid w:val="00FD2EFF"/>
    <w:rsid w:val="00FD65B3"/>
    <w:rsid w:val="00FE1484"/>
    <w:rsid w:val="00FF4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1A19"/>
  <w15:chartTrackingRefBased/>
  <w15:docId w15:val="{2577E70D-6BC3-4FB8-8638-BD9318AB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locked/>
    <w:rsid w:val="00FE1484"/>
    <w:rPr>
      <w:rFonts w:ascii="Times New Roman" w:hAnsi="Times New Roman" w:cs="Times New Roman"/>
      <w:sz w:val="26"/>
      <w:szCs w:val="26"/>
    </w:rPr>
  </w:style>
  <w:style w:type="character" w:customStyle="1" w:styleId="Vnbnnidung5">
    <w:name w:val="Văn bản nội dung (5)_"/>
    <w:link w:val="Vnbnnidung50"/>
    <w:uiPriority w:val="99"/>
    <w:locked/>
    <w:rsid w:val="00FE1484"/>
    <w:rPr>
      <w:rFonts w:ascii="Times New Roman" w:hAnsi="Times New Roman" w:cs="Times New Roman"/>
      <w:sz w:val="20"/>
      <w:szCs w:val="20"/>
    </w:rPr>
  </w:style>
  <w:style w:type="paragraph" w:customStyle="1" w:styleId="Vnbnnidung0">
    <w:name w:val="Văn bản nội dung"/>
    <w:basedOn w:val="Normal"/>
    <w:link w:val="Vnbnnidung"/>
    <w:uiPriority w:val="99"/>
    <w:rsid w:val="00FE1484"/>
    <w:pPr>
      <w:widowControl w:val="0"/>
      <w:spacing w:after="220"/>
      <w:ind w:firstLine="400"/>
    </w:pPr>
    <w:rPr>
      <w:rFonts w:ascii="Times New Roman" w:hAnsi="Times New Roman" w:cs="Times New Roman"/>
      <w:sz w:val="26"/>
      <w:szCs w:val="26"/>
    </w:rPr>
  </w:style>
  <w:style w:type="paragraph" w:customStyle="1" w:styleId="Vnbnnidung50">
    <w:name w:val="Văn bản nội dung (5)"/>
    <w:basedOn w:val="Normal"/>
    <w:link w:val="Vnbnnidung5"/>
    <w:uiPriority w:val="99"/>
    <w:rsid w:val="00FE1484"/>
    <w:pPr>
      <w:widowControl w:val="0"/>
      <w:spacing w:after="0" w:line="266" w:lineRule="auto"/>
    </w:pPr>
    <w:rPr>
      <w:rFonts w:ascii="Times New Roman" w:hAnsi="Times New Roman" w:cs="Times New Roman"/>
      <w:sz w:val="20"/>
      <w:szCs w:val="20"/>
    </w:rPr>
  </w:style>
  <w:style w:type="paragraph" w:customStyle="1" w:styleId="CharChar2CharChar">
    <w:name w:val="Char Char2 Char Char"/>
    <w:basedOn w:val="Normal"/>
    <w:rsid w:val="00F03FF3"/>
    <w:pPr>
      <w:widowControl w:val="0"/>
      <w:spacing w:after="0" w:line="240" w:lineRule="auto"/>
      <w:jc w:val="both"/>
    </w:pPr>
    <w:rPr>
      <w:rFonts w:ascii="Times New Roman" w:eastAsia="SimSun" w:hAnsi="Times New Roman" w:cs="Times New Roman"/>
      <w:kern w:val="2"/>
      <w:sz w:val="24"/>
      <w:szCs w:val="26"/>
    </w:rPr>
  </w:style>
  <w:style w:type="paragraph" w:styleId="NormalWeb">
    <w:name w:val="Normal (Web)"/>
    <w:basedOn w:val="Normal"/>
    <w:uiPriority w:val="99"/>
    <w:unhideWhenUsed/>
    <w:rsid w:val="004219A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FC1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181"/>
  </w:style>
  <w:style w:type="paragraph" w:styleId="Footer">
    <w:name w:val="footer"/>
    <w:basedOn w:val="Normal"/>
    <w:link w:val="FooterChar"/>
    <w:uiPriority w:val="99"/>
    <w:unhideWhenUsed/>
    <w:rsid w:val="00FC1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181"/>
  </w:style>
  <w:style w:type="character" w:customStyle="1" w:styleId="Tiu5">
    <w:name w:val="Tiêu đề #5_"/>
    <w:link w:val="Tiu50"/>
    <w:uiPriority w:val="99"/>
    <w:locked/>
    <w:rsid w:val="00E04DB0"/>
    <w:rPr>
      <w:rFonts w:ascii="Times New Roman" w:hAnsi="Times New Roman" w:cs="Times New Roman"/>
      <w:b/>
      <w:bCs/>
      <w:sz w:val="28"/>
      <w:szCs w:val="28"/>
    </w:rPr>
  </w:style>
  <w:style w:type="paragraph" w:customStyle="1" w:styleId="Tiu50">
    <w:name w:val="Tiêu đề #5"/>
    <w:basedOn w:val="Normal"/>
    <w:link w:val="Tiu5"/>
    <w:uiPriority w:val="99"/>
    <w:rsid w:val="00E04DB0"/>
    <w:pPr>
      <w:widowControl w:val="0"/>
      <w:spacing w:after="220" w:line="240" w:lineRule="auto"/>
      <w:ind w:left="1350" w:firstLine="620"/>
      <w:outlineLvl w:val="4"/>
    </w:pPr>
    <w:rPr>
      <w:rFonts w:ascii="Times New Roman" w:hAnsi="Times New Roman" w:cs="Times New Roman"/>
      <w:b/>
      <w:bCs/>
      <w:sz w:val="28"/>
      <w:szCs w:val="28"/>
    </w:rPr>
  </w:style>
  <w:style w:type="paragraph" w:styleId="FootnoteText">
    <w:name w:val="footnote text"/>
    <w:basedOn w:val="Normal"/>
    <w:link w:val="FootnoteTextChar"/>
    <w:uiPriority w:val="99"/>
    <w:semiHidden/>
    <w:unhideWhenUsed/>
    <w:rsid w:val="00833257"/>
    <w:pPr>
      <w:spacing w:after="0" w:line="240" w:lineRule="auto"/>
    </w:pPr>
    <w:rPr>
      <w:rFonts w:ascii="Arial" w:eastAsia="Times New Roman" w:hAnsi="Arial" w:cs="Arial"/>
      <w:sz w:val="20"/>
      <w:szCs w:val="20"/>
      <w:lang w:eastAsia="en-US"/>
    </w:rPr>
  </w:style>
  <w:style w:type="character" w:customStyle="1" w:styleId="FootnoteTextChar">
    <w:name w:val="Footnote Text Char"/>
    <w:basedOn w:val="DefaultParagraphFont"/>
    <w:link w:val="FootnoteText"/>
    <w:uiPriority w:val="99"/>
    <w:semiHidden/>
    <w:rsid w:val="00833257"/>
    <w:rPr>
      <w:rFonts w:ascii="Arial" w:eastAsia="Times New Roman" w:hAnsi="Arial" w:cs="Arial"/>
      <w:sz w:val="20"/>
      <w:szCs w:val="20"/>
      <w:lang w:eastAsia="en-US"/>
    </w:rPr>
  </w:style>
  <w:style w:type="character" w:styleId="FootnoteReference">
    <w:name w:val="footnote reference"/>
    <w:basedOn w:val="DefaultParagraphFont"/>
    <w:uiPriority w:val="99"/>
    <w:semiHidden/>
    <w:unhideWhenUsed/>
    <w:rsid w:val="00833257"/>
    <w:rPr>
      <w:vertAlign w:val="superscript"/>
    </w:rPr>
  </w:style>
  <w:style w:type="character" w:styleId="Emphasis">
    <w:name w:val="Emphasis"/>
    <w:basedOn w:val="DefaultParagraphFont"/>
    <w:uiPriority w:val="20"/>
    <w:qFormat/>
    <w:rsid w:val="008C0F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79829">
      <w:bodyDiv w:val="1"/>
      <w:marLeft w:val="0"/>
      <w:marRight w:val="0"/>
      <w:marTop w:val="0"/>
      <w:marBottom w:val="0"/>
      <w:divBdr>
        <w:top w:val="none" w:sz="0" w:space="0" w:color="auto"/>
        <w:left w:val="none" w:sz="0" w:space="0" w:color="auto"/>
        <w:bottom w:val="none" w:sz="0" w:space="0" w:color="auto"/>
        <w:right w:val="none" w:sz="0" w:space="0" w:color="auto"/>
      </w:divBdr>
    </w:div>
    <w:div w:id="314917206">
      <w:bodyDiv w:val="1"/>
      <w:marLeft w:val="0"/>
      <w:marRight w:val="0"/>
      <w:marTop w:val="0"/>
      <w:marBottom w:val="0"/>
      <w:divBdr>
        <w:top w:val="none" w:sz="0" w:space="0" w:color="auto"/>
        <w:left w:val="none" w:sz="0" w:space="0" w:color="auto"/>
        <w:bottom w:val="none" w:sz="0" w:space="0" w:color="auto"/>
        <w:right w:val="none" w:sz="0" w:space="0" w:color="auto"/>
      </w:divBdr>
    </w:div>
    <w:div w:id="1305311795">
      <w:bodyDiv w:val="1"/>
      <w:marLeft w:val="0"/>
      <w:marRight w:val="0"/>
      <w:marTop w:val="0"/>
      <w:marBottom w:val="0"/>
      <w:divBdr>
        <w:top w:val="none" w:sz="0" w:space="0" w:color="auto"/>
        <w:left w:val="none" w:sz="0" w:space="0" w:color="auto"/>
        <w:bottom w:val="none" w:sz="0" w:space="0" w:color="auto"/>
        <w:right w:val="none" w:sz="0" w:space="0" w:color="auto"/>
      </w:divBdr>
    </w:div>
    <w:div w:id="1333605940">
      <w:bodyDiv w:val="1"/>
      <w:marLeft w:val="0"/>
      <w:marRight w:val="0"/>
      <w:marTop w:val="0"/>
      <w:marBottom w:val="0"/>
      <w:divBdr>
        <w:top w:val="none" w:sz="0" w:space="0" w:color="auto"/>
        <w:left w:val="none" w:sz="0" w:space="0" w:color="auto"/>
        <w:bottom w:val="none" w:sz="0" w:space="0" w:color="auto"/>
        <w:right w:val="none" w:sz="0" w:space="0" w:color="auto"/>
      </w:divBdr>
    </w:div>
    <w:div w:id="199834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108114-95D1-4CA4-8E6F-F5FBF467961B}"/>
</file>

<file path=customXml/itemProps2.xml><?xml version="1.0" encoding="utf-8"?>
<ds:datastoreItem xmlns:ds="http://schemas.openxmlformats.org/officeDocument/2006/customXml" ds:itemID="{9ED4B582-2A22-4328-B749-BDADE3399302}"/>
</file>

<file path=customXml/itemProps3.xml><?xml version="1.0" encoding="utf-8"?>
<ds:datastoreItem xmlns:ds="http://schemas.openxmlformats.org/officeDocument/2006/customXml" ds:itemID="{D4547662-1FE1-4B2A-9B7A-7FF8D15031A0}"/>
</file>

<file path=docProps/app.xml><?xml version="1.0" encoding="utf-8"?>
<Properties xmlns="http://schemas.openxmlformats.org/officeDocument/2006/extended-properties" xmlns:vt="http://schemas.openxmlformats.org/officeDocument/2006/docPropsVTypes">
  <Template>Normal</Template>
  <TotalTime>0</TotalTime>
  <Pages>15</Pages>
  <Words>5390</Words>
  <Characters>30725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maytinhdell0123@outlook.com.vn</cp:lastModifiedBy>
  <cp:revision>2</cp:revision>
  <cp:lastPrinted>2023-03-31T09:14:00Z</cp:lastPrinted>
  <dcterms:created xsi:type="dcterms:W3CDTF">2023-04-12T07:27:00Z</dcterms:created>
  <dcterms:modified xsi:type="dcterms:W3CDTF">2023-04-12T07:27:00Z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